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5AFBD" w14:textId="2D21B46F" w:rsidR="000925EF" w:rsidRPr="001511A3" w:rsidRDefault="000925EF" w:rsidP="000925EF">
      <w:pPr>
        <w:spacing w:after="0"/>
        <w:jc w:val="center"/>
        <w:rPr>
          <w:rFonts w:ascii="Gill Sans MT" w:hAnsi="Gill Sans MT"/>
          <w:b/>
          <w:bCs/>
          <w:iCs/>
        </w:rPr>
      </w:pPr>
      <w:r w:rsidRPr="001511A3">
        <w:rPr>
          <w:rFonts w:ascii="Gill Sans MT" w:hAnsi="Gill Sans MT"/>
          <w:b/>
          <w:bCs/>
          <w:iCs/>
        </w:rPr>
        <w:t>Texas County &amp; District Retirement System</w:t>
      </w:r>
    </w:p>
    <w:p w14:paraId="5303C3B2" w14:textId="77777777" w:rsidR="000925EF" w:rsidRPr="004907A0" w:rsidRDefault="000925EF" w:rsidP="000925EF">
      <w:pPr>
        <w:spacing w:after="0"/>
        <w:jc w:val="center"/>
        <w:rPr>
          <w:rFonts w:ascii="Gill Sans MT" w:hAnsi="Gill Sans MT"/>
          <w:b/>
          <w:bCs/>
        </w:rPr>
      </w:pPr>
      <w:r w:rsidRPr="004907A0">
        <w:rPr>
          <w:rFonts w:ascii="Gill Sans MT" w:hAnsi="Gill Sans MT"/>
          <w:b/>
          <w:bCs/>
        </w:rPr>
        <w:t>Minutes of the Board of Trustees’ Meeting</w:t>
      </w:r>
    </w:p>
    <w:p w14:paraId="52775BEE" w14:textId="0D1C8F05" w:rsidR="000925EF" w:rsidRPr="004907A0" w:rsidRDefault="000925EF" w:rsidP="000925EF">
      <w:pPr>
        <w:spacing w:after="0"/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December</w:t>
      </w:r>
      <w:r w:rsidRPr="004907A0">
        <w:rPr>
          <w:rFonts w:ascii="Gill Sans MT" w:hAnsi="Gill Sans MT"/>
          <w:b/>
          <w:bCs/>
        </w:rPr>
        <w:t xml:space="preserve"> 1</w:t>
      </w:r>
      <w:r>
        <w:rPr>
          <w:rFonts w:ascii="Gill Sans MT" w:hAnsi="Gill Sans MT"/>
          <w:b/>
          <w:bCs/>
        </w:rPr>
        <w:t>1</w:t>
      </w:r>
      <w:r w:rsidRPr="004907A0">
        <w:rPr>
          <w:rFonts w:ascii="Gill Sans MT" w:hAnsi="Gill Sans MT"/>
          <w:b/>
          <w:bCs/>
        </w:rPr>
        <w:t>, 202</w:t>
      </w:r>
      <w:r>
        <w:rPr>
          <w:rFonts w:ascii="Gill Sans MT" w:hAnsi="Gill Sans MT"/>
          <w:b/>
          <w:bCs/>
        </w:rPr>
        <w:t>5</w:t>
      </w:r>
    </w:p>
    <w:p w14:paraId="480E9240" w14:textId="77777777" w:rsidR="000925EF" w:rsidRPr="004907A0" w:rsidRDefault="000925EF" w:rsidP="000925EF">
      <w:pPr>
        <w:rPr>
          <w:rFonts w:ascii="Gill Sans MT" w:hAnsi="Gill Sans MT"/>
        </w:rPr>
      </w:pPr>
    </w:p>
    <w:p w14:paraId="0408518A" w14:textId="38A0ADDF" w:rsidR="000925EF" w:rsidRDefault="000925EF" w:rsidP="000925EF">
      <w:pPr>
        <w:rPr>
          <w:rFonts w:ascii="Gill Sans MT" w:hAnsi="Gill Sans MT"/>
          <w:sz w:val="22"/>
          <w:szCs w:val="22"/>
        </w:rPr>
      </w:pPr>
      <w:r w:rsidRPr="004907A0">
        <w:rPr>
          <w:rFonts w:ascii="Gill Sans MT" w:hAnsi="Gill Sans MT"/>
          <w:sz w:val="22"/>
          <w:szCs w:val="22"/>
        </w:rPr>
        <w:t xml:space="preserve">The Board of Trustees of the Texas County &amp; District Retirement System (TCDRS) met on </w:t>
      </w:r>
      <w:r w:rsidRPr="009B3E48">
        <w:rPr>
          <w:rFonts w:ascii="Gill Sans MT" w:hAnsi="Gill Sans MT"/>
          <w:sz w:val="22"/>
          <w:szCs w:val="22"/>
        </w:rPr>
        <w:t>December</w:t>
      </w:r>
      <w:r w:rsidRPr="004907A0">
        <w:rPr>
          <w:rFonts w:ascii="Gill Sans MT" w:hAnsi="Gill Sans MT"/>
          <w:sz w:val="22"/>
          <w:szCs w:val="22"/>
        </w:rPr>
        <w:t xml:space="preserve"> 1</w:t>
      </w:r>
      <w:r>
        <w:rPr>
          <w:rFonts w:ascii="Gill Sans MT" w:hAnsi="Gill Sans MT"/>
          <w:sz w:val="22"/>
          <w:szCs w:val="22"/>
        </w:rPr>
        <w:t>1</w:t>
      </w:r>
      <w:r w:rsidRPr="004907A0">
        <w:rPr>
          <w:rFonts w:ascii="Gill Sans MT" w:hAnsi="Gill Sans MT"/>
          <w:sz w:val="22"/>
          <w:szCs w:val="22"/>
        </w:rPr>
        <w:t>, 202</w:t>
      </w:r>
      <w:r>
        <w:rPr>
          <w:rFonts w:ascii="Gill Sans MT" w:hAnsi="Gill Sans MT"/>
          <w:sz w:val="22"/>
          <w:szCs w:val="22"/>
        </w:rPr>
        <w:t>5</w:t>
      </w:r>
      <w:r w:rsidRPr="004907A0">
        <w:rPr>
          <w:rFonts w:ascii="Gill Sans MT" w:hAnsi="Gill Sans MT"/>
          <w:sz w:val="22"/>
          <w:szCs w:val="22"/>
        </w:rPr>
        <w:t xml:space="preserve">, in Austin, Texas, with the following trustees present: </w:t>
      </w:r>
    </w:p>
    <w:p w14:paraId="26BE6A54" w14:textId="77777777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Chair Mary Louise Nicholson</w:t>
      </w: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7201DBF3" w14:textId="77CF49C0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Vice-</w:t>
      </w:r>
      <w:r w:rsidR="004F0F69">
        <w:rPr>
          <w:rStyle w:val="normaltextrun"/>
          <w:rFonts w:ascii="Gill Sans MT" w:eastAsiaTheme="majorEastAsia" w:hAnsi="Gill Sans MT" w:cs="Segoe UI"/>
          <w:sz w:val="22"/>
          <w:szCs w:val="22"/>
        </w:rPr>
        <w:t>C</w:t>
      </w: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hair Deborah Hunt</w:t>
      </w: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4C5FE566" w14:textId="77777777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James Bass</w:t>
      </w: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15F05818" w14:textId="77777777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Chris Davis</w:t>
      </w: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4070429F" w14:textId="77777777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Sammy Farias</w:t>
      </w: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2DB8A68E" w14:textId="77777777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Susan Fletcher</w:t>
      </w: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1FDA526E" w14:textId="77777777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Ronnie Keister</w:t>
      </w: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15990C52" w14:textId="77777777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Chris Taylor</w:t>
      </w: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2B7A6EC5" w14:textId="77777777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Holly Williamson</w:t>
      </w: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12F85243" w14:textId="77777777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5B788DE2" w14:textId="0528E738" w:rsidR="000925EF" w:rsidRPr="000925EF" w:rsidRDefault="000925EF" w:rsidP="000925EF">
      <w:pPr>
        <w:pStyle w:val="paragraph"/>
        <w:spacing w:before="0" w:beforeAutospacing="0" w:after="120" w:afterAutospacing="0"/>
        <w:textAlignment w:val="baseline"/>
        <w:rPr>
          <w:rFonts w:ascii="Gill Sans MT" w:eastAsiaTheme="majorEastAsia" w:hAnsi="Gill Sans MT" w:cs="Segoe UI"/>
          <w:sz w:val="22"/>
          <w:szCs w:val="22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TCDRS Staff &amp; consultants present: </w:t>
      </w: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3AE8041F" w14:textId="77777777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Amy Bishop, Executive Director </w:t>
      </w: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1AEA4889" w14:textId="77777777" w:rsidR="00357AEF" w:rsidRDefault="000925EF" w:rsidP="000925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ill Sans MT" w:eastAsiaTheme="majorEastAsia" w:hAnsi="Gill Sans MT" w:cs="Segoe UI"/>
          <w:sz w:val="22"/>
          <w:szCs w:val="22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Casey Wolf, Chief Investment Officer</w:t>
      </w:r>
    </w:p>
    <w:p w14:paraId="71F2FE1D" w14:textId="06F4B2EB" w:rsidR="000925EF" w:rsidRDefault="00357A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Jon Shoen, Deputy Chief Investment Officer</w:t>
      </w:r>
      <w:r w:rsidR="000925EF"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120B8B1C" w14:textId="77777777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Sandra Bragg, Deputy Investment Officer </w:t>
      </w: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5FE46C4A" w14:textId="3B8CA743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Karen Correa, Deputy Executive Director </w:t>
      </w: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591B38C9" w14:textId="77777777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Jay Dyer, Deputy Executive Director of Government and External Relations </w:t>
      </w: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045E5210" w14:textId="77777777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Ann McGeehan, General Counsel </w:t>
      </w: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317ED787" w14:textId="77777777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color w:val="000000"/>
          <w:sz w:val="22"/>
          <w:szCs w:val="22"/>
        </w:rPr>
        <w:t>Russell Newbury, Director of Investment Operations</w:t>
      </w:r>
      <w:r>
        <w:rPr>
          <w:rStyle w:val="eop"/>
          <w:rFonts w:ascii="Gill Sans MT" w:eastAsiaTheme="majorEastAsia" w:hAnsi="Gill Sans MT" w:cs="Segoe UI"/>
          <w:color w:val="000000"/>
          <w:sz w:val="22"/>
          <w:szCs w:val="22"/>
        </w:rPr>
        <w:t> </w:t>
      </w:r>
    </w:p>
    <w:p w14:paraId="4549B324" w14:textId="4791C46C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Chris Bucknall, Director of Actuarial Services </w:t>
      </w: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376A4C36" w14:textId="77777777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Nathan Joiner, Chief Finance Officer </w:t>
      </w: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03FA8F2F" w14:textId="77777777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Trey Lanshe, Chief Decision Support Officer </w:t>
      </w: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3E53B034" w14:textId="77777777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Natalia Ashley, Senior Staff Attorney </w:t>
      </w: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2B9B8239" w14:textId="77777777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Chad Estes, Systems Administrator </w:t>
      </w: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07DF9B8D" w14:textId="77777777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Colleen Clemens, Executive Office Coordinator</w:t>
      </w: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285F37B5" w14:textId="743E884D" w:rsidR="000925EF" w:rsidRDefault="008B6D2C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Chuck Campbell</w:t>
      </w:r>
      <w:r w:rsidR="000925EF">
        <w:rPr>
          <w:rStyle w:val="normaltextrun"/>
          <w:rFonts w:ascii="Gill Sans MT" w:eastAsiaTheme="majorEastAsia" w:hAnsi="Gill Sans MT" w:cs="Segoe UI"/>
          <w:sz w:val="22"/>
          <w:szCs w:val="22"/>
        </w:rPr>
        <w:t>, Jackson Walker</w:t>
      </w:r>
      <w:r w:rsidR="000925EF"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67E8D92B" w14:textId="77777777" w:rsidR="000925EF" w:rsidRDefault="000925EF" w:rsidP="000925EF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eastAsiaTheme="majorEastAsia" w:hAnsi="Gill Sans MT" w:cs="Segoe UI"/>
          <w:sz w:val="22"/>
          <w:szCs w:val="22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Matt Larrabee, Principal &amp; Consulting Actuary, Milliman, Inc.</w:t>
      </w:r>
      <w:r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540A867D" w14:textId="742A78C5" w:rsidR="006345F3" w:rsidRDefault="006345F3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eastAsiaTheme="majorEastAsia" w:hAnsi="Gill Sans MT" w:cs="Segoe UI"/>
          <w:sz w:val="22"/>
          <w:szCs w:val="22"/>
        </w:rPr>
        <w:t xml:space="preserve">Nick Collier, </w:t>
      </w: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Principal &amp; Consulting Actuary, Milliman, Inc.</w:t>
      </w:r>
    </w:p>
    <w:p w14:paraId="7F4A2EC9" w14:textId="7D16319B" w:rsidR="008070BE" w:rsidRDefault="000925EF" w:rsidP="000925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ill Sans MT" w:eastAsiaTheme="majorEastAsia" w:hAnsi="Gill Sans MT" w:cs="Segoe UI"/>
          <w:sz w:val="22"/>
          <w:szCs w:val="22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Keith Stronkowsky, Principal &amp; Senior Consultant, NEPC</w:t>
      </w:r>
    </w:p>
    <w:p w14:paraId="350D6C3C" w14:textId="0353DCE4" w:rsidR="000925EF" w:rsidRDefault="008070BE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 xml:space="preserve">Timothy Bruce, </w:t>
      </w:r>
      <w:r w:rsidR="015D3131" w:rsidRPr="0DA719AD">
        <w:rPr>
          <w:rStyle w:val="normaltextrun"/>
          <w:rFonts w:ascii="Gill Sans MT" w:eastAsiaTheme="majorEastAsia" w:hAnsi="Gill Sans MT" w:cs="Segoe UI"/>
          <w:sz w:val="22"/>
          <w:szCs w:val="22"/>
        </w:rPr>
        <w:t>Partner</w:t>
      </w:r>
      <w:r w:rsidR="015D3131" w:rsidRPr="4B82E3B8">
        <w:rPr>
          <w:rStyle w:val="normaltextrun"/>
          <w:rFonts w:ascii="Gill Sans MT" w:eastAsiaTheme="majorEastAsia" w:hAnsi="Gill Sans MT" w:cs="Segoe UI"/>
          <w:sz w:val="22"/>
          <w:szCs w:val="22"/>
        </w:rPr>
        <w:t xml:space="preserve">, </w:t>
      </w:r>
      <w:r w:rsidR="015D3131" w:rsidRPr="442ABB2E">
        <w:rPr>
          <w:rStyle w:val="normaltextrun"/>
          <w:rFonts w:ascii="Gill Sans MT" w:eastAsiaTheme="majorEastAsia" w:hAnsi="Gill Sans MT" w:cs="Segoe UI"/>
          <w:sz w:val="22"/>
          <w:szCs w:val="22"/>
        </w:rPr>
        <w:t xml:space="preserve">Head of </w:t>
      </w:r>
      <w:r w:rsidR="015D3131" w:rsidRPr="0A2790B9">
        <w:rPr>
          <w:rStyle w:val="normaltextrun"/>
          <w:rFonts w:ascii="Gill Sans MT" w:eastAsiaTheme="majorEastAsia" w:hAnsi="Gill Sans MT" w:cs="Segoe UI"/>
          <w:sz w:val="22"/>
          <w:szCs w:val="22"/>
        </w:rPr>
        <w:t xml:space="preserve">Portfolio </w:t>
      </w:r>
      <w:r w:rsidR="015D3131" w:rsidRPr="0014DBC2">
        <w:rPr>
          <w:rStyle w:val="normaltextrun"/>
          <w:rFonts w:ascii="Gill Sans MT" w:eastAsiaTheme="majorEastAsia" w:hAnsi="Gill Sans MT" w:cs="Segoe UI"/>
          <w:sz w:val="22"/>
          <w:szCs w:val="22"/>
        </w:rPr>
        <w:t>Construction,</w:t>
      </w:r>
      <w:r w:rsidRPr="0D149A05">
        <w:rPr>
          <w:rStyle w:val="normaltextrun"/>
          <w:rFonts w:ascii="Gill Sans MT" w:eastAsiaTheme="majorEastAsia" w:hAnsi="Gill Sans MT" w:cs="Segoe UI"/>
          <w:sz w:val="22"/>
          <w:szCs w:val="22"/>
        </w:rPr>
        <w:t xml:space="preserve"> </w:t>
      </w: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NEPC</w:t>
      </w:r>
      <w:r w:rsidR="000925EF">
        <w:rPr>
          <w:rStyle w:val="normaltextrun"/>
          <w:rFonts w:ascii="Gill Sans MT" w:eastAsiaTheme="majorEastAsia" w:hAnsi="Gill Sans MT" w:cs="Segoe UI"/>
          <w:sz w:val="22"/>
          <w:szCs w:val="22"/>
        </w:rPr>
        <w:t> </w:t>
      </w:r>
      <w:r w:rsidR="000925EF"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00398BD2" w14:textId="77E7A379" w:rsidR="008B6D2C" w:rsidRDefault="000925EF" w:rsidP="000925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ill Sans MT" w:eastAsiaTheme="majorEastAsia" w:hAnsi="Gill Sans MT" w:cs="Segoe UI"/>
          <w:sz w:val="22"/>
          <w:szCs w:val="22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Spencer Edge, Portfolio Senior Analyst, Albourne</w:t>
      </w:r>
    </w:p>
    <w:p w14:paraId="5EFE186E" w14:textId="56E8A24D" w:rsidR="000925EF" w:rsidRDefault="008B6D2C" w:rsidP="000925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 xml:space="preserve">Shannon Canals, </w:t>
      </w:r>
      <w:r w:rsidR="00D41A11">
        <w:rPr>
          <w:rStyle w:val="eop"/>
          <w:rFonts w:ascii="Gill Sans MT" w:eastAsiaTheme="majorEastAsia" w:hAnsi="Gill Sans MT" w:cs="Segoe UI"/>
          <w:sz w:val="22"/>
          <w:szCs w:val="22"/>
        </w:rPr>
        <w:t>Audit Managing Director</w:t>
      </w:r>
      <w:r w:rsidR="00D41A11">
        <w:rPr>
          <w:rStyle w:val="normaltextrun"/>
          <w:rFonts w:ascii="Gill Sans MT" w:eastAsiaTheme="majorEastAsia" w:hAnsi="Gill Sans MT" w:cs="Segoe UI"/>
          <w:sz w:val="22"/>
          <w:szCs w:val="22"/>
        </w:rPr>
        <w:t xml:space="preserve">, </w:t>
      </w: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KPMG</w:t>
      </w:r>
      <w:r w:rsidR="000925EF">
        <w:rPr>
          <w:rStyle w:val="eop"/>
          <w:rFonts w:ascii="Gill Sans MT" w:eastAsiaTheme="majorEastAsia" w:hAnsi="Gill Sans MT" w:cs="Segoe UI"/>
          <w:sz w:val="22"/>
          <w:szCs w:val="22"/>
        </w:rPr>
        <w:t> </w:t>
      </w:r>
    </w:p>
    <w:p w14:paraId="3CD5A444" w14:textId="78416596" w:rsidR="000925EF" w:rsidRDefault="000925EF" w:rsidP="000925EF">
      <w:pPr>
        <w:rPr>
          <w:rFonts w:ascii="Gill Sans MT" w:hAnsi="Gill Sans MT"/>
          <w:b/>
          <w:sz w:val="22"/>
          <w:szCs w:val="22"/>
        </w:rPr>
      </w:pPr>
    </w:p>
    <w:p w14:paraId="28566518" w14:textId="067E9F5F" w:rsidR="006C4D7F" w:rsidRDefault="006C4D7F" w:rsidP="000925EF">
      <w:pPr>
        <w:rPr>
          <w:rFonts w:ascii="Gill Sans MT" w:hAnsi="Gill Sans MT"/>
          <w:b/>
          <w:sz w:val="22"/>
          <w:szCs w:val="22"/>
        </w:rPr>
      </w:pPr>
    </w:p>
    <w:p w14:paraId="2CC200EA" w14:textId="3A295D83" w:rsidR="006C4D7F" w:rsidRDefault="006C4D7F" w:rsidP="000925EF">
      <w:pPr>
        <w:rPr>
          <w:rFonts w:ascii="Gill Sans MT" w:hAnsi="Gill Sans MT"/>
          <w:b/>
          <w:sz w:val="22"/>
          <w:szCs w:val="22"/>
        </w:rPr>
      </w:pPr>
    </w:p>
    <w:p w14:paraId="718D3316" w14:textId="77777777" w:rsidR="006C4D7F" w:rsidRDefault="006C4D7F" w:rsidP="000925EF">
      <w:pPr>
        <w:rPr>
          <w:rFonts w:ascii="Gill Sans MT" w:hAnsi="Gill Sans MT"/>
          <w:b/>
          <w:sz w:val="22"/>
          <w:szCs w:val="22"/>
        </w:rPr>
      </w:pPr>
    </w:p>
    <w:p w14:paraId="4CC96DFC" w14:textId="77777777" w:rsidR="006C4D7F" w:rsidRDefault="006C4D7F" w:rsidP="000925EF">
      <w:pPr>
        <w:rPr>
          <w:rFonts w:ascii="Gill Sans MT" w:hAnsi="Gill Sans MT"/>
          <w:b/>
          <w:sz w:val="22"/>
          <w:szCs w:val="22"/>
        </w:rPr>
      </w:pPr>
    </w:p>
    <w:p w14:paraId="53AB5748" w14:textId="77777777" w:rsidR="006C4D7F" w:rsidRPr="009A58D0" w:rsidRDefault="006C4D7F" w:rsidP="000925EF">
      <w:pPr>
        <w:rPr>
          <w:rFonts w:ascii="Gill Sans MT" w:hAnsi="Gill Sans MT"/>
          <w:b/>
          <w:sz w:val="22"/>
          <w:szCs w:val="22"/>
        </w:rPr>
      </w:pPr>
    </w:p>
    <w:p w14:paraId="6B0BA0A3" w14:textId="77777777" w:rsidR="000925EF" w:rsidRPr="004907A0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 w:rsidRPr="004907A0">
        <w:rPr>
          <w:rFonts w:ascii="Gill Sans MT" w:hAnsi="Gill Sans MT"/>
          <w:b/>
          <w:sz w:val="22"/>
          <w:szCs w:val="22"/>
        </w:rPr>
        <w:t>Call meeting to order</w:t>
      </w:r>
    </w:p>
    <w:p w14:paraId="381E888C" w14:textId="20008D74" w:rsidR="000925EF" w:rsidRPr="004907A0" w:rsidRDefault="000925EF" w:rsidP="000925EF">
      <w:pPr>
        <w:rPr>
          <w:rFonts w:ascii="Gill Sans MT" w:hAnsi="Gill Sans MT"/>
          <w:sz w:val="22"/>
          <w:szCs w:val="22"/>
        </w:rPr>
      </w:pPr>
      <w:r w:rsidRPr="004907A0">
        <w:rPr>
          <w:rFonts w:ascii="Gill Sans MT" w:hAnsi="Gill Sans MT"/>
          <w:sz w:val="22"/>
          <w:szCs w:val="22"/>
        </w:rPr>
        <w:t>Chair Nicholson called the meeting to order at 8:3</w:t>
      </w:r>
      <w:r w:rsidR="00130B4F">
        <w:rPr>
          <w:rFonts w:ascii="Gill Sans MT" w:hAnsi="Gill Sans MT"/>
          <w:sz w:val="22"/>
          <w:szCs w:val="22"/>
        </w:rPr>
        <w:t>1</w:t>
      </w:r>
      <w:r w:rsidRPr="004907A0">
        <w:rPr>
          <w:rFonts w:ascii="Gill Sans MT" w:hAnsi="Gill Sans MT"/>
          <w:sz w:val="22"/>
          <w:szCs w:val="22"/>
        </w:rPr>
        <w:t xml:space="preserve"> a.m. </w:t>
      </w:r>
    </w:p>
    <w:p w14:paraId="06693C1A" w14:textId="77777777" w:rsidR="000925EF" w:rsidRPr="004907A0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 w:rsidRPr="004907A0">
        <w:rPr>
          <w:rFonts w:ascii="Gill Sans MT" w:hAnsi="Gill Sans MT"/>
          <w:b/>
          <w:sz w:val="22"/>
          <w:szCs w:val="22"/>
        </w:rPr>
        <w:t>Receive report of executive director</w:t>
      </w:r>
    </w:p>
    <w:p w14:paraId="0E3371BD" w14:textId="7E22C00C" w:rsidR="000925EF" w:rsidRPr="004907A0" w:rsidRDefault="000925EF" w:rsidP="000925EF">
      <w:pPr>
        <w:spacing w:after="240"/>
        <w:rPr>
          <w:rFonts w:ascii="Gill Sans MT" w:hAnsi="Gill Sans MT"/>
          <w:b/>
        </w:rPr>
      </w:pPr>
      <w:r w:rsidRPr="004907A0">
        <w:rPr>
          <w:rFonts w:ascii="Gill Sans MT" w:hAnsi="Gill Sans MT"/>
          <w:sz w:val="22"/>
          <w:szCs w:val="22"/>
        </w:rPr>
        <w:t>Amy Bishop, Executive Director,</w:t>
      </w:r>
      <w:r>
        <w:rPr>
          <w:rFonts w:ascii="Gill Sans MT" w:hAnsi="Gill Sans MT"/>
          <w:sz w:val="22"/>
          <w:szCs w:val="22"/>
        </w:rPr>
        <w:t xml:space="preserve"> </w:t>
      </w:r>
      <w:r w:rsidRPr="009B3E48">
        <w:rPr>
          <w:rFonts w:ascii="Gill Sans MT" w:hAnsi="Gill Sans MT"/>
          <w:sz w:val="22"/>
          <w:szCs w:val="22"/>
        </w:rPr>
        <w:t>reported that TCDRS received the Public Pension Standards Award for Funding and Administration</w:t>
      </w:r>
      <w:r w:rsidR="00556C81" w:rsidRPr="00556C81">
        <w:rPr>
          <w:rFonts w:ascii="Gill Sans MT" w:hAnsi="Gill Sans MT"/>
          <w:sz w:val="22"/>
          <w:szCs w:val="22"/>
        </w:rPr>
        <w:t xml:space="preserve"> </w:t>
      </w:r>
      <w:r w:rsidR="00556C81" w:rsidRPr="009B3E48">
        <w:rPr>
          <w:rFonts w:ascii="Gill Sans MT" w:hAnsi="Gill Sans MT"/>
          <w:sz w:val="22"/>
          <w:szCs w:val="22"/>
        </w:rPr>
        <w:t>for the 2</w:t>
      </w:r>
      <w:r w:rsidR="00556C81">
        <w:rPr>
          <w:rFonts w:ascii="Gill Sans MT" w:hAnsi="Gill Sans MT"/>
          <w:sz w:val="22"/>
          <w:szCs w:val="22"/>
        </w:rPr>
        <w:t>3rd</w:t>
      </w:r>
      <w:r w:rsidR="00556C81" w:rsidRPr="009B3E48">
        <w:rPr>
          <w:rFonts w:ascii="Gill Sans MT" w:hAnsi="Gill Sans MT"/>
          <w:sz w:val="22"/>
          <w:szCs w:val="22"/>
        </w:rPr>
        <w:t xml:space="preserve"> consecutive year</w:t>
      </w:r>
      <w:r w:rsidR="00556C81">
        <w:rPr>
          <w:rFonts w:ascii="Gill Sans MT" w:hAnsi="Gill Sans MT"/>
          <w:sz w:val="22"/>
          <w:szCs w:val="22"/>
        </w:rPr>
        <w:t>,</w:t>
      </w:r>
      <w:r w:rsidRPr="009B3E48">
        <w:rPr>
          <w:rFonts w:ascii="Gill Sans MT" w:hAnsi="Gill Sans MT"/>
          <w:sz w:val="22"/>
          <w:szCs w:val="22"/>
        </w:rPr>
        <w:t xml:space="preserve"> </w:t>
      </w:r>
      <w:r w:rsidR="00556C81">
        <w:rPr>
          <w:rFonts w:ascii="Gill Sans MT" w:hAnsi="Gill Sans MT"/>
          <w:sz w:val="22"/>
          <w:szCs w:val="22"/>
        </w:rPr>
        <w:t>recognizing</w:t>
      </w:r>
      <w:r w:rsidRPr="009B3E48">
        <w:rPr>
          <w:rFonts w:ascii="Gill Sans MT" w:hAnsi="Gill Sans MT"/>
          <w:sz w:val="22"/>
          <w:szCs w:val="22"/>
        </w:rPr>
        <w:t xml:space="preserve"> </w:t>
      </w:r>
      <w:r w:rsidR="00556C81">
        <w:rPr>
          <w:rFonts w:ascii="Gill Sans MT" w:hAnsi="Gill Sans MT"/>
          <w:sz w:val="22"/>
          <w:szCs w:val="22"/>
        </w:rPr>
        <w:t xml:space="preserve">the system’s professional standards in </w:t>
      </w:r>
      <w:r w:rsidRPr="009B3E48">
        <w:rPr>
          <w:rFonts w:ascii="Gill Sans MT" w:hAnsi="Gill Sans MT"/>
          <w:sz w:val="22"/>
          <w:szCs w:val="22"/>
        </w:rPr>
        <w:t>plan funding and benefit administration. Ms. Bishop also reported on</w:t>
      </w:r>
      <w:r>
        <w:rPr>
          <w:rFonts w:ascii="Gill Sans MT" w:hAnsi="Gill Sans MT"/>
          <w:sz w:val="22"/>
          <w:szCs w:val="22"/>
        </w:rPr>
        <w:t xml:space="preserve"> </w:t>
      </w:r>
      <w:r w:rsidR="007D056C">
        <w:rPr>
          <w:rFonts w:ascii="Gill Sans MT" w:hAnsi="Gill Sans MT"/>
          <w:sz w:val="22"/>
          <w:szCs w:val="22"/>
        </w:rPr>
        <w:t xml:space="preserve">the upcoming implementation of </w:t>
      </w:r>
      <w:r w:rsidR="007A1B6E">
        <w:rPr>
          <w:rFonts w:ascii="Gill Sans MT" w:hAnsi="Gill Sans MT"/>
          <w:sz w:val="22"/>
          <w:szCs w:val="22"/>
        </w:rPr>
        <w:t xml:space="preserve">an AI-assisted knowledge platform in the contact center and </w:t>
      </w:r>
      <w:r>
        <w:rPr>
          <w:rFonts w:ascii="Gill Sans MT" w:hAnsi="Gill Sans MT"/>
          <w:sz w:val="22"/>
          <w:szCs w:val="22"/>
        </w:rPr>
        <w:t xml:space="preserve">continued </w:t>
      </w:r>
      <w:r w:rsidR="00130B4F">
        <w:rPr>
          <w:rFonts w:ascii="Gill Sans MT" w:hAnsi="Gill Sans MT"/>
          <w:sz w:val="22"/>
          <w:szCs w:val="22"/>
        </w:rPr>
        <w:t>work optimization</w:t>
      </w:r>
      <w:r>
        <w:rPr>
          <w:rFonts w:ascii="Gill Sans MT" w:hAnsi="Gill Sans MT"/>
          <w:sz w:val="22"/>
          <w:szCs w:val="22"/>
        </w:rPr>
        <w:t xml:space="preserve"> efforts </w:t>
      </w:r>
      <w:r w:rsidR="00130B4F">
        <w:rPr>
          <w:rFonts w:ascii="Gill Sans MT" w:hAnsi="Gill Sans MT"/>
          <w:sz w:val="22"/>
          <w:szCs w:val="22"/>
        </w:rPr>
        <w:t>related to payment issues, divorce splits, and benefit adjustments</w:t>
      </w:r>
      <w:r w:rsidRPr="009B3E48">
        <w:rPr>
          <w:rFonts w:ascii="Gill Sans MT" w:hAnsi="Gill Sans MT"/>
          <w:sz w:val="22"/>
          <w:szCs w:val="22"/>
        </w:rPr>
        <w:t>.</w:t>
      </w:r>
    </w:p>
    <w:p w14:paraId="669F0D4A" w14:textId="77777777" w:rsidR="000925EF" w:rsidRPr="004907A0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 w:rsidRPr="004907A0">
        <w:rPr>
          <w:rFonts w:ascii="Gill Sans MT" w:hAnsi="Gill Sans MT"/>
          <w:b/>
          <w:sz w:val="22"/>
          <w:szCs w:val="22"/>
        </w:rPr>
        <w:t>Receive report of fiduciary counsel</w:t>
      </w:r>
    </w:p>
    <w:p w14:paraId="7ECDC178" w14:textId="77777777" w:rsidR="000925EF" w:rsidRPr="005F4908" w:rsidRDefault="000925EF" w:rsidP="000925EF">
      <w:pPr>
        <w:rPr>
          <w:rFonts w:ascii="Gill Sans MT" w:hAnsi="Gill Sans MT"/>
          <w:i/>
          <w:iCs/>
          <w:sz w:val="22"/>
          <w:szCs w:val="22"/>
        </w:rPr>
      </w:pPr>
      <w:r w:rsidRPr="004907A0">
        <w:rPr>
          <w:rFonts w:ascii="Gill Sans MT" w:hAnsi="Gill Sans MT"/>
          <w:sz w:val="22"/>
          <w:szCs w:val="22"/>
        </w:rPr>
        <w:t xml:space="preserve">Chuck Campbell of Jackson Walker had no report for this meeting.  </w:t>
      </w:r>
      <w:r w:rsidRPr="004907A0">
        <w:rPr>
          <w:rFonts w:ascii="Gill Sans MT" w:hAnsi="Gill Sans MT"/>
          <w:i/>
          <w:iCs/>
          <w:sz w:val="22"/>
          <w:szCs w:val="22"/>
        </w:rPr>
        <w:t xml:space="preserve"> </w:t>
      </w:r>
    </w:p>
    <w:p w14:paraId="368426E2" w14:textId="77777777" w:rsidR="000925EF" w:rsidRPr="004907A0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 w:rsidRPr="004907A0">
        <w:rPr>
          <w:rFonts w:ascii="Gill Sans MT" w:hAnsi="Gill Sans MT"/>
          <w:b/>
          <w:sz w:val="22"/>
          <w:szCs w:val="22"/>
        </w:rPr>
        <w:t>Public comment</w:t>
      </w:r>
    </w:p>
    <w:p w14:paraId="06D4838C" w14:textId="77777777" w:rsidR="000925EF" w:rsidRPr="004907A0" w:rsidRDefault="000925EF" w:rsidP="000925EF">
      <w:pPr>
        <w:rPr>
          <w:rFonts w:ascii="Gill Sans MT" w:hAnsi="Gill Sans MT"/>
          <w:sz w:val="22"/>
          <w:szCs w:val="22"/>
        </w:rPr>
      </w:pPr>
      <w:r w:rsidRPr="004907A0">
        <w:rPr>
          <w:rFonts w:ascii="Gill Sans MT" w:hAnsi="Gill Sans MT"/>
          <w:sz w:val="22"/>
          <w:szCs w:val="22"/>
        </w:rPr>
        <w:t xml:space="preserve">No members of the public provided public comments. </w:t>
      </w:r>
    </w:p>
    <w:p w14:paraId="21C7445D" w14:textId="77777777" w:rsidR="000925EF" w:rsidRPr="004907A0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 w:rsidRPr="004907A0">
        <w:rPr>
          <w:rFonts w:ascii="Gill Sans MT" w:hAnsi="Gill Sans MT"/>
          <w:b/>
          <w:sz w:val="22"/>
          <w:szCs w:val="22"/>
        </w:rPr>
        <w:t>Consider consent agenda items</w:t>
      </w:r>
    </w:p>
    <w:p w14:paraId="74966798" w14:textId="77777777" w:rsidR="000925EF" w:rsidRPr="004907A0" w:rsidRDefault="000925EF" w:rsidP="000925EF">
      <w:pPr>
        <w:rPr>
          <w:rFonts w:ascii="Gill Sans MT" w:hAnsi="Gill Sans MT"/>
          <w:sz w:val="22"/>
          <w:szCs w:val="22"/>
        </w:rPr>
      </w:pPr>
      <w:r w:rsidRPr="004907A0">
        <w:rPr>
          <w:rFonts w:ascii="Gill Sans MT" w:hAnsi="Gill Sans MT"/>
          <w:sz w:val="22"/>
          <w:szCs w:val="22"/>
        </w:rPr>
        <w:t xml:space="preserve">Karen Correa, Deputy Executive Director, presented four consent agenda items for approval. </w:t>
      </w:r>
    </w:p>
    <w:p w14:paraId="49111AD2" w14:textId="133EC6B5" w:rsidR="000925EF" w:rsidRPr="004907A0" w:rsidRDefault="000925EF" w:rsidP="000925EF">
      <w:pPr>
        <w:rPr>
          <w:rFonts w:ascii="Gill Sans MT" w:hAnsi="Gill Sans MT"/>
          <w:sz w:val="22"/>
          <w:szCs w:val="22"/>
        </w:rPr>
      </w:pPr>
      <w:r w:rsidRPr="004907A0">
        <w:rPr>
          <w:rFonts w:ascii="Gill Sans MT" w:hAnsi="Gill Sans MT"/>
          <w:sz w:val="22"/>
          <w:szCs w:val="22"/>
        </w:rPr>
        <w:t xml:space="preserve">5a. </w:t>
      </w:r>
      <w:r>
        <w:rPr>
          <w:rFonts w:ascii="Gill Sans MT" w:hAnsi="Gill Sans MT"/>
          <w:sz w:val="22"/>
          <w:szCs w:val="22"/>
        </w:rPr>
        <w:t>September</w:t>
      </w:r>
      <w:r w:rsidRPr="004907A0">
        <w:rPr>
          <w:rFonts w:ascii="Gill Sans MT" w:hAnsi="Gill Sans MT"/>
          <w:sz w:val="22"/>
          <w:szCs w:val="22"/>
        </w:rPr>
        <w:t xml:space="preserve"> 202</w:t>
      </w:r>
      <w:r w:rsidR="00130B4F">
        <w:rPr>
          <w:rFonts w:ascii="Gill Sans MT" w:hAnsi="Gill Sans MT"/>
          <w:sz w:val="22"/>
          <w:szCs w:val="22"/>
        </w:rPr>
        <w:t>5</w:t>
      </w:r>
      <w:r w:rsidRPr="004907A0">
        <w:rPr>
          <w:rFonts w:ascii="Gill Sans MT" w:hAnsi="Gill Sans MT"/>
          <w:sz w:val="22"/>
          <w:szCs w:val="22"/>
        </w:rPr>
        <w:t xml:space="preserve"> regular </w:t>
      </w:r>
      <w:r w:rsidR="00130B4F">
        <w:rPr>
          <w:rFonts w:ascii="Gill Sans MT" w:hAnsi="Gill Sans MT"/>
          <w:sz w:val="22"/>
          <w:szCs w:val="22"/>
        </w:rPr>
        <w:t xml:space="preserve">board </w:t>
      </w:r>
      <w:r w:rsidRPr="004907A0">
        <w:rPr>
          <w:rFonts w:ascii="Gill Sans MT" w:hAnsi="Gill Sans MT"/>
          <w:sz w:val="22"/>
          <w:szCs w:val="22"/>
        </w:rPr>
        <w:t>meeting minutes.</w:t>
      </w:r>
    </w:p>
    <w:p w14:paraId="303EB3A5" w14:textId="4D279192" w:rsidR="000925EF" w:rsidRPr="004907A0" w:rsidRDefault="000925EF" w:rsidP="000925EF">
      <w:pPr>
        <w:rPr>
          <w:rFonts w:ascii="Gill Sans MT" w:hAnsi="Gill Sans MT"/>
          <w:sz w:val="22"/>
          <w:szCs w:val="22"/>
        </w:rPr>
      </w:pPr>
      <w:r w:rsidRPr="004907A0">
        <w:rPr>
          <w:rFonts w:ascii="Gill Sans MT" w:hAnsi="Gill Sans MT"/>
          <w:sz w:val="22"/>
          <w:szCs w:val="22"/>
        </w:rPr>
        <w:t>5b. Quarterly financial statements</w:t>
      </w:r>
      <w:r>
        <w:rPr>
          <w:rFonts w:ascii="Gill Sans MT" w:hAnsi="Gill Sans MT"/>
          <w:sz w:val="22"/>
          <w:szCs w:val="22"/>
        </w:rPr>
        <w:t xml:space="preserve"> as of September 30, 202</w:t>
      </w:r>
      <w:r w:rsidR="00130B4F">
        <w:rPr>
          <w:rFonts w:ascii="Gill Sans MT" w:hAnsi="Gill Sans MT"/>
          <w:sz w:val="22"/>
          <w:szCs w:val="22"/>
        </w:rPr>
        <w:t>5</w:t>
      </w:r>
      <w:r w:rsidRPr="004907A0">
        <w:rPr>
          <w:rFonts w:ascii="Gill Sans MT" w:hAnsi="Gill Sans MT"/>
          <w:sz w:val="22"/>
          <w:szCs w:val="22"/>
        </w:rPr>
        <w:t>.</w:t>
      </w:r>
    </w:p>
    <w:p w14:paraId="707E941C" w14:textId="58FF009D" w:rsidR="000925EF" w:rsidRDefault="000925EF" w:rsidP="000925EF">
      <w:pPr>
        <w:rPr>
          <w:rFonts w:ascii="Gill Sans MT" w:hAnsi="Gill Sans MT"/>
          <w:bCs/>
          <w:sz w:val="22"/>
          <w:szCs w:val="22"/>
        </w:rPr>
      </w:pPr>
      <w:r w:rsidRPr="004907A0">
        <w:rPr>
          <w:rFonts w:ascii="Gill Sans MT" w:hAnsi="Gill Sans MT"/>
          <w:sz w:val="22"/>
          <w:szCs w:val="22"/>
        </w:rPr>
        <w:t xml:space="preserve">5c. Participation of </w:t>
      </w:r>
      <w:r w:rsidR="00130B4F">
        <w:rPr>
          <w:rFonts w:ascii="Gill Sans MT" w:hAnsi="Gill Sans MT"/>
          <w:sz w:val="22"/>
          <w:szCs w:val="22"/>
        </w:rPr>
        <w:t>seven</w:t>
      </w:r>
      <w:r w:rsidRPr="004907A0">
        <w:rPr>
          <w:rFonts w:ascii="Gill Sans MT" w:hAnsi="Gill Sans MT"/>
          <w:sz w:val="22"/>
          <w:szCs w:val="22"/>
        </w:rPr>
        <w:t xml:space="preserve"> (</w:t>
      </w:r>
      <w:r w:rsidR="00130B4F">
        <w:rPr>
          <w:rFonts w:ascii="Gill Sans MT" w:hAnsi="Gill Sans MT"/>
          <w:sz w:val="22"/>
          <w:szCs w:val="22"/>
        </w:rPr>
        <w:t>7</w:t>
      </w:r>
      <w:r w:rsidRPr="004907A0">
        <w:rPr>
          <w:rFonts w:ascii="Gill Sans MT" w:hAnsi="Gill Sans MT"/>
          <w:sz w:val="22"/>
          <w:szCs w:val="22"/>
        </w:rPr>
        <w:t>) districts to join the system:</w:t>
      </w:r>
      <w:r w:rsidR="00130B4F">
        <w:rPr>
          <w:rFonts w:ascii="Gill Sans MT" w:hAnsi="Gill Sans MT"/>
          <w:sz w:val="22"/>
          <w:szCs w:val="22"/>
        </w:rPr>
        <w:t xml:space="preserve"> Bastrop County Emergency Services District No. 3, Becker-Jiba Special Utility District, Hardin County Emergency Service District No. 5, Nolan County Appraisal District, Parker County Emergency Services District No. 9, Presidio Municipal Development District, </w:t>
      </w:r>
      <w:r w:rsidR="008274A2">
        <w:rPr>
          <w:rFonts w:ascii="Gill Sans MT" w:hAnsi="Gill Sans MT"/>
          <w:sz w:val="22"/>
          <w:szCs w:val="22"/>
        </w:rPr>
        <w:t xml:space="preserve">and </w:t>
      </w:r>
      <w:r w:rsidR="00130B4F">
        <w:rPr>
          <w:rFonts w:ascii="Gill Sans MT" w:hAnsi="Gill Sans MT"/>
          <w:sz w:val="22"/>
          <w:szCs w:val="22"/>
        </w:rPr>
        <w:t>Willacy County Navigation District</w:t>
      </w:r>
      <w:r>
        <w:rPr>
          <w:rFonts w:ascii="Gill Sans MT" w:hAnsi="Gill Sans MT"/>
          <w:bCs/>
          <w:sz w:val="22"/>
          <w:szCs w:val="22"/>
        </w:rPr>
        <w:t>.</w:t>
      </w:r>
    </w:p>
    <w:p w14:paraId="1331320D" w14:textId="7E232A31" w:rsidR="00130B4F" w:rsidRPr="004907A0" w:rsidRDefault="00130B4F" w:rsidP="000925EF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5d. Credited service request for Becker-Jiba Special Utility District.</w:t>
      </w:r>
    </w:p>
    <w:p w14:paraId="4304E7D7" w14:textId="5247037D" w:rsidR="000925EF" w:rsidRPr="004907A0" w:rsidRDefault="000925EF" w:rsidP="000925EF">
      <w:pPr>
        <w:rPr>
          <w:rFonts w:ascii="Gill Sans MT" w:hAnsi="Gill Sans MT"/>
          <w:sz w:val="22"/>
          <w:szCs w:val="22"/>
        </w:rPr>
      </w:pPr>
      <w:r w:rsidRPr="004907A0">
        <w:rPr>
          <w:rFonts w:ascii="Gill Sans MT" w:hAnsi="Gill Sans MT"/>
          <w:b/>
          <w:sz w:val="22"/>
          <w:szCs w:val="22"/>
        </w:rPr>
        <w:t>Motion:</w:t>
      </w:r>
      <w:r w:rsidRPr="004907A0">
        <w:rPr>
          <w:rFonts w:ascii="Gill Sans MT" w:hAnsi="Gill Sans MT"/>
          <w:sz w:val="22"/>
          <w:szCs w:val="22"/>
        </w:rPr>
        <w:t xml:space="preserve"> Trustee </w:t>
      </w:r>
      <w:r w:rsidR="00CA305B">
        <w:rPr>
          <w:rFonts w:ascii="Gill Sans MT" w:hAnsi="Gill Sans MT"/>
          <w:sz w:val="22"/>
          <w:szCs w:val="22"/>
        </w:rPr>
        <w:t>Williamson</w:t>
      </w:r>
      <w:r w:rsidRPr="004907A0">
        <w:rPr>
          <w:rFonts w:ascii="Gill Sans MT" w:hAnsi="Gill Sans MT"/>
          <w:sz w:val="22"/>
          <w:szCs w:val="22"/>
        </w:rPr>
        <w:t xml:space="preserve"> made a motion to approve the consent agenda items. Trustee </w:t>
      </w:r>
      <w:r w:rsidR="00CA305B">
        <w:rPr>
          <w:rFonts w:ascii="Gill Sans MT" w:hAnsi="Gill Sans MT"/>
          <w:sz w:val="22"/>
          <w:szCs w:val="22"/>
        </w:rPr>
        <w:t>Fletcher</w:t>
      </w:r>
      <w:r w:rsidRPr="004907A0">
        <w:rPr>
          <w:rFonts w:ascii="Gill Sans MT" w:hAnsi="Gill Sans MT"/>
          <w:sz w:val="22"/>
          <w:szCs w:val="22"/>
        </w:rPr>
        <w:t xml:space="preserve"> seconded. Motion carried.</w:t>
      </w:r>
    </w:p>
    <w:p w14:paraId="2E3EEBB6" w14:textId="77777777" w:rsidR="000925EF" w:rsidRPr="004907A0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 w:rsidRPr="004907A0">
        <w:rPr>
          <w:rFonts w:ascii="Gill Sans MT" w:hAnsi="Gill Sans MT"/>
          <w:b/>
          <w:sz w:val="22"/>
          <w:szCs w:val="22"/>
        </w:rPr>
        <w:t>Consider executive director’s monitoring report</w:t>
      </w:r>
    </w:p>
    <w:p w14:paraId="3EE57F55" w14:textId="785BC1A3" w:rsidR="000925EF" w:rsidRDefault="000925EF" w:rsidP="000925EF">
      <w:pPr>
        <w:rPr>
          <w:rFonts w:ascii="Gill Sans MT" w:hAnsi="Gill Sans MT"/>
          <w:bCs/>
          <w:sz w:val="22"/>
          <w:szCs w:val="22"/>
        </w:rPr>
      </w:pPr>
      <w:r w:rsidRPr="002F6EAE">
        <w:rPr>
          <w:rFonts w:ascii="Gill Sans MT" w:hAnsi="Gill Sans MT"/>
          <w:bCs/>
          <w:sz w:val="22"/>
          <w:szCs w:val="22"/>
        </w:rPr>
        <w:t xml:space="preserve">Amy Bishop presented the executive director’s monitoring report, which included </w:t>
      </w:r>
      <w:r w:rsidRPr="006A4994">
        <w:rPr>
          <w:rFonts w:ascii="Gill Sans MT" w:hAnsi="Gill Sans MT"/>
          <w:bCs/>
          <w:i/>
          <w:iCs/>
          <w:sz w:val="22"/>
          <w:szCs w:val="22"/>
        </w:rPr>
        <w:t>EL3 – Staff</w:t>
      </w:r>
      <w:r w:rsidRPr="006A4994">
        <w:rPr>
          <w:rFonts w:ascii="Gill Sans MT" w:hAnsi="Gill Sans MT"/>
          <w:bCs/>
          <w:sz w:val="22"/>
          <w:szCs w:val="22"/>
        </w:rPr>
        <w:t>,</w:t>
      </w:r>
      <w:r w:rsidRPr="006A4994">
        <w:rPr>
          <w:rFonts w:ascii="Gill Sans MT" w:hAnsi="Gill Sans MT"/>
          <w:bCs/>
          <w:i/>
          <w:iCs/>
          <w:sz w:val="22"/>
          <w:szCs w:val="22"/>
        </w:rPr>
        <w:t xml:space="preserve"> EL6 – Emergency Director Succession</w:t>
      </w:r>
      <w:r w:rsidRPr="002F6EAE">
        <w:rPr>
          <w:rFonts w:ascii="Gill Sans MT" w:hAnsi="Gill Sans MT"/>
          <w:bCs/>
          <w:sz w:val="22"/>
          <w:szCs w:val="22"/>
        </w:rPr>
        <w:t xml:space="preserve"> and </w:t>
      </w:r>
      <w:r w:rsidRPr="006A4994">
        <w:rPr>
          <w:rFonts w:ascii="Gill Sans MT" w:hAnsi="Gill Sans MT"/>
          <w:bCs/>
          <w:i/>
          <w:iCs/>
          <w:sz w:val="22"/>
          <w:szCs w:val="22"/>
        </w:rPr>
        <w:t>EL7 – Asset Protection</w:t>
      </w:r>
      <w:r w:rsidRPr="002F6EAE">
        <w:rPr>
          <w:rFonts w:ascii="Gill Sans MT" w:hAnsi="Gill Sans MT"/>
          <w:bCs/>
          <w:sz w:val="22"/>
          <w:szCs w:val="22"/>
        </w:rPr>
        <w:t xml:space="preserve"> and the quarterly </w:t>
      </w:r>
      <w:r w:rsidRPr="006A4994">
        <w:rPr>
          <w:rFonts w:ascii="Gill Sans MT" w:hAnsi="Gill Sans MT"/>
          <w:bCs/>
          <w:i/>
          <w:iCs/>
          <w:sz w:val="22"/>
          <w:szCs w:val="22"/>
        </w:rPr>
        <w:t>EL5 – Financial Activities</w:t>
      </w:r>
      <w:r w:rsidR="002B528F">
        <w:rPr>
          <w:rFonts w:ascii="Gill Sans MT" w:hAnsi="Gill Sans MT"/>
          <w:bCs/>
          <w:i/>
          <w:iCs/>
          <w:sz w:val="22"/>
          <w:szCs w:val="22"/>
        </w:rPr>
        <w:t>,</w:t>
      </w:r>
      <w:r w:rsidR="00262167">
        <w:rPr>
          <w:rFonts w:ascii="Gill Sans MT" w:hAnsi="Gill Sans MT"/>
          <w:bCs/>
          <w:i/>
          <w:iCs/>
          <w:sz w:val="22"/>
          <w:szCs w:val="22"/>
        </w:rPr>
        <w:t xml:space="preserve"> </w:t>
      </w:r>
      <w:r w:rsidR="00262167">
        <w:rPr>
          <w:rFonts w:ascii="Gill Sans MT" w:hAnsi="Gill Sans MT"/>
          <w:bCs/>
          <w:sz w:val="22"/>
          <w:szCs w:val="22"/>
        </w:rPr>
        <w:t>as require</w:t>
      </w:r>
      <w:r w:rsidR="002B528F">
        <w:rPr>
          <w:rFonts w:ascii="Gill Sans MT" w:hAnsi="Gill Sans MT"/>
          <w:bCs/>
          <w:sz w:val="22"/>
          <w:szCs w:val="22"/>
        </w:rPr>
        <w:t>d</w:t>
      </w:r>
      <w:r w:rsidR="00262167">
        <w:rPr>
          <w:rFonts w:ascii="Gill Sans MT" w:hAnsi="Gill Sans MT"/>
          <w:bCs/>
          <w:sz w:val="22"/>
          <w:szCs w:val="22"/>
        </w:rPr>
        <w:t xml:space="preserve"> by the Board of Trustees’ </w:t>
      </w:r>
      <w:r w:rsidR="00D620AB">
        <w:rPr>
          <w:rFonts w:ascii="Gill Sans MT" w:hAnsi="Gill Sans MT"/>
          <w:bCs/>
          <w:sz w:val="22"/>
          <w:szCs w:val="22"/>
        </w:rPr>
        <w:t xml:space="preserve">Governance </w:t>
      </w:r>
      <w:r w:rsidR="00262167">
        <w:rPr>
          <w:rFonts w:ascii="Gill Sans MT" w:hAnsi="Gill Sans MT"/>
          <w:bCs/>
          <w:sz w:val="22"/>
          <w:szCs w:val="22"/>
        </w:rPr>
        <w:t>Policy</w:t>
      </w:r>
      <w:r w:rsidRPr="002F6EAE">
        <w:rPr>
          <w:rFonts w:ascii="Gill Sans MT" w:hAnsi="Gill Sans MT"/>
          <w:bCs/>
          <w:sz w:val="22"/>
          <w:szCs w:val="22"/>
        </w:rPr>
        <w:t>. Ms. Bishop discussed each monitoring report and reported compliance with the executive limitations.</w:t>
      </w:r>
    </w:p>
    <w:p w14:paraId="0552AE08" w14:textId="4E78D387" w:rsidR="000925EF" w:rsidRDefault="000925EF" w:rsidP="000925EF">
      <w:pPr>
        <w:rPr>
          <w:rFonts w:ascii="Gill Sans MT" w:hAnsi="Gill Sans MT"/>
          <w:sz w:val="22"/>
          <w:szCs w:val="22"/>
        </w:rPr>
      </w:pPr>
      <w:r w:rsidRPr="004907A0">
        <w:rPr>
          <w:rFonts w:ascii="Gill Sans MT" w:hAnsi="Gill Sans MT"/>
          <w:b/>
          <w:sz w:val="22"/>
          <w:szCs w:val="22"/>
        </w:rPr>
        <w:t>Motion:</w:t>
      </w:r>
      <w:r w:rsidRPr="004907A0">
        <w:rPr>
          <w:rFonts w:ascii="Gill Sans MT" w:hAnsi="Gill Sans MT"/>
          <w:sz w:val="22"/>
          <w:szCs w:val="22"/>
        </w:rPr>
        <w:t xml:space="preserve"> </w:t>
      </w:r>
      <w:r w:rsidR="006A4994">
        <w:rPr>
          <w:rFonts w:ascii="Gill Sans MT" w:hAnsi="Gill Sans MT"/>
          <w:sz w:val="22"/>
          <w:szCs w:val="22"/>
        </w:rPr>
        <w:t>Vice-chair Hunt</w:t>
      </w:r>
      <w:r w:rsidRPr="004907A0">
        <w:rPr>
          <w:rFonts w:ascii="Gill Sans MT" w:hAnsi="Gill Sans MT"/>
          <w:sz w:val="22"/>
          <w:szCs w:val="22"/>
        </w:rPr>
        <w:t xml:space="preserve"> made a motion to approve the executive director’s monitoring report. Trustee </w:t>
      </w:r>
      <w:r w:rsidR="006A4994">
        <w:rPr>
          <w:rFonts w:ascii="Gill Sans MT" w:hAnsi="Gill Sans MT"/>
          <w:sz w:val="22"/>
          <w:szCs w:val="22"/>
        </w:rPr>
        <w:t>Davis</w:t>
      </w:r>
      <w:r w:rsidRPr="004907A0">
        <w:rPr>
          <w:rFonts w:ascii="Gill Sans MT" w:hAnsi="Gill Sans MT"/>
          <w:sz w:val="22"/>
          <w:szCs w:val="22"/>
        </w:rPr>
        <w:t xml:space="preserve"> seconded. Motion carried.</w:t>
      </w:r>
    </w:p>
    <w:p w14:paraId="7FBF8FB5" w14:textId="7901AEE8" w:rsidR="008F45FA" w:rsidRPr="004907A0" w:rsidRDefault="008F45FA" w:rsidP="000925EF">
      <w:pPr>
        <w:rPr>
          <w:rFonts w:ascii="Gill Sans MT" w:hAnsi="Gill Sans MT"/>
          <w:b/>
          <w:sz w:val="22"/>
          <w:szCs w:val="22"/>
        </w:rPr>
      </w:pPr>
    </w:p>
    <w:p w14:paraId="4FEB2DB1" w14:textId="77777777" w:rsidR="000925EF" w:rsidRPr="004907A0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 w:rsidRPr="004907A0">
        <w:rPr>
          <w:rFonts w:ascii="Gill Sans MT" w:hAnsi="Gill Sans MT"/>
          <w:b/>
          <w:sz w:val="22"/>
          <w:szCs w:val="22"/>
        </w:rPr>
        <w:lastRenderedPageBreak/>
        <w:t>Consider chief investment officer’s monitoring report</w:t>
      </w:r>
    </w:p>
    <w:p w14:paraId="0C44AF67" w14:textId="341C09D5" w:rsidR="000925EF" w:rsidRDefault="000925EF" w:rsidP="000925EF">
      <w:pPr>
        <w:rPr>
          <w:rFonts w:ascii="Gill Sans MT" w:hAnsi="Gill Sans MT"/>
          <w:bCs/>
          <w:sz w:val="22"/>
          <w:szCs w:val="22"/>
        </w:rPr>
      </w:pPr>
      <w:r w:rsidRPr="00D156DD">
        <w:rPr>
          <w:rFonts w:ascii="Gill Sans MT" w:hAnsi="Gill Sans MT"/>
          <w:bCs/>
          <w:sz w:val="22"/>
          <w:szCs w:val="22"/>
        </w:rPr>
        <w:t xml:space="preserve">Casey Wolf, Chief Investment Officer, presented the chief investment officer’s monitoring report, which included the annual </w:t>
      </w:r>
      <w:r w:rsidRPr="006A4994">
        <w:rPr>
          <w:rFonts w:ascii="Gill Sans MT" w:hAnsi="Gill Sans MT"/>
          <w:bCs/>
          <w:i/>
          <w:iCs/>
          <w:sz w:val="22"/>
          <w:szCs w:val="22"/>
        </w:rPr>
        <w:t>EL3 – Staff</w:t>
      </w:r>
      <w:r w:rsidRPr="006A4994">
        <w:rPr>
          <w:rFonts w:ascii="Gill Sans MT" w:hAnsi="Gill Sans MT"/>
          <w:bCs/>
          <w:sz w:val="22"/>
          <w:szCs w:val="22"/>
        </w:rPr>
        <w:t>,</w:t>
      </w:r>
      <w:r w:rsidRPr="006A4994">
        <w:rPr>
          <w:rFonts w:ascii="Gill Sans MT" w:hAnsi="Gill Sans MT"/>
          <w:bCs/>
          <w:i/>
          <w:iCs/>
          <w:sz w:val="22"/>
          <w:szCs w:val="22"/>
        </w:rPr>
        <w:t xml:space="preserve"> EL6 – Emergency Investment Officer Succession</w:t>
      </w:r>
      <w:r w:rsidRPr="006A4994">
        <w:rPr>
          <w:rFonts w:ascii="Gill Sans MT" w:hAnsi="Gill Sans MT"/>
          <w:bCs/>
          <w:sz w:val="22"/>
          <w:szCs w:val="22"/>
        </w:rPr>
        <w:t>,</w:t>
      </w:r>
      <w:r w:rsidRPr="00D156DD">
        <w:rPr>
          <w:rFonts w:ascii="Gill Sans MT" w:hAnsi="Gill Sans MT"/>
          <w:bCs/>
          <w:sz w:val="22"/>
          <w:szCs w:val="22"/>
        </w:rPr>
        <w:t xml:space="preserve"> and </w:t>
      </w:r>
      <w:r w:rsidRPr="006A4994">
        <w:rPr>
          <w:rFonts w:ascii="Gill Sans MT" w:hAnsi="Gill Sans MT"/>
          <w:bCs/>
          <w:i/>
          <w:iCs/>
          <w:sz w:val="22"/>
          <w:szCs w:val="22"/>
        </w:rPr>
        <w:t>EL7 – Asset Protection</w:t>
      </w:r>
      <w:r w:rsidRPr="00D156DD">
        <w:rPr>
          <w:rFonts w:ascii="Gill Sans MT" w:hAnsi="Gill Sans MT"/>
          <w:bCs/>
          <w:sz w:val="22"/>
          <w:szCs w:val="22"/>
        </w:rPr>
        <w:t xml:space="preserve"> and the quarterly </w:t>
      </w:r>
      <w:r w:rsidRPr="006A4994">
        <w:rPr>
          <w:rFonts w:ascii="Gill Sans MT" w:hAnsi="Gill Sans MT"/>
          <w:bCs/>
          <w:i/>
          <w:iCs/>
          <w:sz w:val="22"/>
          <w:szCs w:val="22"/>
        </w:rPr>
        <w:t>EL5 – Financial Activities</w:t>
      </w:r>
      <w:r w:rsidRPr="00D156DD">
        <w:rPr>
          <w:rFonts w:ascii="Gill Sans MT" w:hAnsi="Gill Sans MT"/>
          <w:bCs/>
          <w:sz w:val="22"/>
          <w:szCs w:val="22"/>
        </w:rPr>
        <w:t xml:space="preserve"> and </w:t>
      </w:r>
      <w:r w:rsidRPr="006A4994">
        <w:rPr>
          <w:rFonts w:ascii="Gill Sans MT" w:hAnsi="Gill Sans MT"/>
          <w:bCs/>
          <w:i/>
          <w:iCs/>
          <w:sz w:val="22"/>
          <w:szCs w:val="22"/>
        </w:rPr>
        <w:t>EL11 – Investment Policies</w:t>
      </w:r>
      <w:r w:rsidR="006E5217">
        <w:rPr>
          <w:rFonts w:ascii="Gill Sans MT" w:hAnsi="Gill Sans MT"/>
          <w:bCs/>
          <w:i/>
          <w:iCs/>
          <w:sz w:val="22"/>
          <w:szCs w:val="22"/>
        </w:rPr>
        <w:t xml:space="preserve">, </w:t>
      </w:r>
      <w:r w:rsidR="00E36135" w:rsidRPr="00D156DD">
        <w:rPr>
          <w:rFonts w:ascii="Gill Sans MT" w:hAnsi="Gill Sans MT"/>
          <w:bCs/>
          <w:sz w:val="22"/>
          <w:szCs w:val="22"/>
        </w:rPr>
        <w:t>as required by the Board of Trustees’</w:t>
      </w:r>
      <w:r w:rsidR="00E36135">
        <w:rPr>
          <w:rFonts w:ascii="Gill Sans MT" w:hAnsi="Gill Sans MT"/>
          <w:bCs/>
          <w:sz w:val="22"/>
          <w:szCs w:val="22"/>
        </w:rPr>
        <w:t xml:space="preserve"> Governance</w:t>
      </w:r>
      <w:r w:rsidR="00E36135" w:rsidRPr="00D156DD">
        <w:rPr>
          <w:rFonts w:ascii="Gill Sans MT" w:hAnsi="Gill Sans MT"/>
          <w:bCs/>
          <w:sz w:val="22"/>
          <w:szCs w:val="22"/>
        </w:rPr>
        <w:t xml:space="preserve"> Policy</w:t>
      </w:r>
      <w:r w:rsidRPr="00D156DD">
        <w:rPr>
          <w:rFonts w:ascii="Gill Sans MT" w:hAnsi="Gill Sans MT"/>
          <w:bCs/>
          <w:sz w:val="22"/>
          <w:szCs w:val="22"/>
        </w:rPr>
        <w:t>. Mr. Wolf discussed various elements of each monitoring report and reported compliance with the executive limitations.</w:t>
      </w:r>
    </w:p>
    <w:p w14:paraId="4209BC90" w14:textId="6D9B1259" w:rsidR="000925EF" w:rsidRPr="004907A0" w:rsidRDefault="000925EF" w:rsidP="000925EF">
      <w:pPr>
        <w:rPr>
          <w:rFonts w:ascii="Gill Sans MT" w:hAnsi="Gill Sans MT"/>
          <w:sz w:val="22"/>
          <w:szCs w:val="22"/>
        </w:rPr>
      </w:pPr>
      <w:r w:rsidRPr="004907A0">
        <w:rPr>
          <w:rFonts w:ascii="Gill Sans MT" w:hAnsi="Gill Sans MT"/>
          <w:b/>
          <w:sz w:val="22"/>
          <w:szCs w:val="22"/>
        </w:rPr>
        <w:t>Motion:</w:t>
      </w:r>
      <w:r w:rsidR="00E40236">
        <w:rPr>
          <w:rFonts w:ascii="Gill Sans MT" w:hAnsi="Gill Sans MT"/>
          <w:sz w:val="22"/>
          <w:szCs w:val="22"/>
        </w:rPr>
        <w:t xml:space="preserve"> T</w:t>
      </w:r>
      <w:r w:rsidRPr="004907A0">
        <w:rPr>
          <w:rFonts w:ascii="Gill Sans MT" w:hAnsi="Gill Sans MT"/>
          <w:sz w:val="22"/>
          <w:szCs w:val="22"/>
        </w:rPr>
        <w:t xml:space="preserve">rustee </w:t>
      </w:r>
      <w:r w:rsidR="00E40236">
        <w:rPr>
          <w:rFonts w:ascii="Gill Sans MT" w:hAnsi="Gill Sans MT"/>
          <w:sz w:val="22"/>
          <w:szCs w:val="22"/>
        </w:rPr>
        <w:t>Williamson</w:t>
      </w:r>
      <w:r w:rsidRPr="004907A0">
        <w:rPr>
          <w:rFonts w:ascii="Gill Sans MT" w:hAnsi="Gill Sans MT"/>
          <w:sz w:val="22"/>
          <w:szCs w:val="22"/>
        </w:rPr>
        <w:t xml:space="preserve"> made a motion to approve the chief investment officer’s monitoring report. Trustee </w:t>
      </w:r>
      <w:r w:rsidR="00E40236">
        <w:rPr>
          <w:rFonts w:ascii="Gill Sans MT" w:hAnsi="Gill Sans MT"/>
          <w:sz w:val="22"/>
          <w:szCs w:val="22"/>
        </w:rPr>
        <w:t>Farias</w:t>
      </w:r>
      <w:r w:rsidRPr="004907A0">
        <w:rPr>
          <w:rFonts w:ascii="Gill Sans MT" w:hAnsi="Gill Sans MT"/>
          <w:sz w:val="22"/>
          <w:szCs w:val="22"/>
        </w:rPr>
        <w:t xml:space="preserve"> seconded. Motion carried.</w:t>
      </w:r>
    </w:p>
    <w:p w14:paraId="0A93B85B" w14:textId="77777777" w:rsidR="000925EF" w:rsidRPr="004907A0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 w:rsidRPr="004907A0">
        <w:rPr>
          <w:rFonts w:ascii="Gill Sans MT" w:hAnsi="Gill Sans MT"/>
          <w:b/>
          <w:sz w:val="22"/>
          <w:szCs w:val="22"/>
        </w:rPr>
        <w:t>Receive investment performance measurement and investment consultant reports</w:t>
      </w:r>
    </w:p>
    <w:p w14:paraId="60143EF1" w14:textId="5CF2EF46" w:rsidR="000925EF" w:rsidRPr="004907A0" w:rsidRDefault="000925EF" w:rsidP="000925EF">
      <w:pPr>
        <w:rPr>
          <w:rFonts w:ascii="Gill Sans MT" w:hAnsi="Gill Sans MT"/>
          <w:sz w:val="22"/>
          <w:szCs w:val="22"/>
        </w:rPr>
      </w:pPr>
      <w:r w:rsidRPr="004907A0">
        <w:rPr>
          <w:rFonts w:ascii="Gill Sans MT" w:hAnsi="Gill Sans MT"/>
          <w:sz w:val="22"/>
          <w:szCs w:val="22"/>
        </w:rPr>
        <w:t>Casey Wolf</w:t>
      </w:r>
      <w:r w:rsidR="003867BC">
        <w:rPr>
          <w:rFonts w:ascii="Gill Sans MT" w:hAnsi="Gill Sans MT"/>
          <w:sz w:val="22"/>
          <w:szCs w:val="22"/>
        </w:rPr>
        <w:t xml:space="preserve">, NEPC representatives Timothy Bruce and Keith Stronkowsky, and Albourne representative Spencer Edge </w:t>
      </w:r>
      <w:r w:rsidR="003867BC" w:rsidRPr="004907A0">
        <w:rPr>
          <w:rFonts w:ascii="Gill Sans MT" w:hAnsi="Gill Sans MT"/>
          <w:sz w:val="22"/>
          <w:szCs w:val="22"/>
        </w:rPr>
        <w:t>presented the investment performance measurement and investment consultant reports for the period which ended</w:t>
      </w:r>
      <w:r w:rsidR="003867BC">
        <w:rPr>
          <w:rFonts w:ascii="Gill Sans MT" w:hAnsi="Gill Sans MT"/>
          <w:sz w:val="22"/>
          <w:szCs w:val="22"/>
        </w:rPr>
        <w:t xml:space="preserve"> September</w:t>
      </w:r>
      <w:r w:rsidR="003867BC" w:rsidRPr="004907A0">
        <w:rPr>
          <w:rFonts w:ascii="Gill Sans MT" w:hAnsi="Gill Sans MT"/>
          <w:sz w:val="22"/>
          <w:szCs w:val="22"/>
        </w:rPr>
        <w:t xml:space="preserve"> 30, 202</w:t>
      </w:r>
      <w:r w:rsidR="003867BC">
        <w:rPr>
          <w:rFonts w:ascii="Gill Sans MT" w:hAnsi="Gill Sans MT"/>
          <w:sz w:val="22"/>
          <w:szCs w:val="22"/>
        </w:rPr>
        <w:t>5</w:t>
      </w:r>
      <w:r w:rsidRPr="004907A0">
        <w:rPr>
          <w:rFonts w:ascii="Gill Sans MT" w:hAnsi="Gill Sans MT"/>
          <w:sz w:val="22"/>
          <w:szCs w:val="22"/>
        </w:rPr>
        <w:t xml:space="preserve">. </w:t>
      </w:r>
    </w:p>
    <w:p w14:paraId="03BF931F" w14:textId="77777777" w:rsidR="000925EF" w:rsidRPr="004907A0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 w:rsidRPr="004907A0">
        <w:rPr>
          <w:rFonts w:ascii="Gill Sans MT" w:hAnsi="Gill Sans MT"/>
          <w:b/>
          <w:sz w:val="22"/>
          <w:szCs w:val="22"/>
        </w:rPr>
        <w:t>Consider amendment(s) and update(s) to investment policy</w:t>
      </w:r>
    </w:p>
    <w:p w14:paraId="677BD17E" w14:textId="77777777" w:rsidR="000925EF" w:rsidRPr="004907A0" w:rsidRDefault="000925EF" w:rsidP="000925EF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There were no proposed amendments or updates to the investment policy at this meeting. </w:t>
      </w:r>
    </w:p>
    <w:p w14:paraId="1420C8AF" w14:textId="10CEBDAE" w:rsidR="000925EF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 w:rsidRPr="004907A0">
        <w:rPr>
          <w:rFonts w:ascii="Gill Sans MT" w:hAnsi="Gill Sans MT"/>
          <w:b/>
          <w:sz w:val="22"/>
          <w:szCs w:val="22"/>
        </w:rPr>
        <w:t xml:space="preserve">Receive </w:t>
      </w:r>
      <w:r>
        <w:rPr>
          <w:rFonts w:ascii="Gill Sans MT" w:hAnsi="Gill Sans MT"/>
          <w:b/>
          <w:sz w:val="22"/>
          <w:szCs w:val="22"/>
        </w:rPr>
        <w:t>202</w:t>
      </w:r>
      <w:r w:rsidR="003867BC">
        <w:rPr>
          <w:rFonts w:ascii="Gill Sans MT" w:hAnsi="Gill Sans MT"/>
          <w:b/>
          <w:sz w:val="22"/>
          <w:szCs w:val="22"/>
        </w:rPr>
        <w:t>6</w:t>
      </w:r>
      <w:r>
        <w:rPr>
          <w:rFonts w:ascii="Gill Sans MT" w:hAnsi="Gill Sans MT"/>
          <w:b/>
          <w:sz w:val="22"/>
          <w:szCs w:val="22"/>
        </w:rPr>
        <w:t xml:space="preserve"> private market annual plans.</w:t>
      </w:r>
    </w:p>
    <w:p w14:paraId="48BFA95B" w14:textId="1AC386C8" w:rsidR="000925EF" w:rsidRPr="004907A0" w:rsidRDefault="003867BC" w:rsidP="000925EF">
      <w:pPr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Spencer Edge</w:t>
      </w:r>
      <w:r w:rsidR="000925EF">
        <w:rPr>
          <w:rFonts w:ascii="Gill Sans MT" w:hAnsi="Gill Sans MT"/>
          <w:bCs/>
          <w:sz w:val="22"/>
          <w:szCs w:val="22"/>
        </w:rPr>
        <w:t xml:space="preserve"> presented a report and recommendations on the 202</w:t>
      </w:r>
      <w:r>
        <w:rPr>
          <w:rFonts w:ascii="Gill Sans MT" w:hAnsi="Gill Sans MT"/>
          <w:bCs/>
          <w:sz w:val="22"/>
          <w:szCs w:val="22"/>
        </w:rPr>
        <w:t>6</w:t>
      </w:r>
      <w:r w:rsidR="000925EF">
        <w:rPr>
          <w:rFonts w:ascii="Gill Sans MT" w:hAnsi="Gill Sans MT"/>
          <w:bCs/>
          <w:sz w:val="22"/>
          <w:szCs w:val="22"/>
        </w:rPr>
        <w:t xml:space="preserve"> private markets annual plans.</w:t>
      </w:r>
    </w:p>
    <w:p w14:paraId="7BD0E258" w14:textId="77777777" w:rsidR="000925EF" w:rsidRPr="004907A0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 w:rsidRPr="004907A0">
        <w:rPr>
          <w:rFonts w:ascii="Gill Sans MT" w:hAnsi="Gill Sans MT"/>
          <w:b/>
          <w:sz w:val="22"/>
          <w:szCs w:val="22"/>
        </w:rPr>
        <w:t xml:space="preserve">Receive </w:t>
      </w:r>
      <w:r>
        <w:rPr>
          <w:rFonts w:ascii="Gill Sans MT" w:hAnsi="Gill Sans MT"/>
          <w:b/>
          <w:sz w:val="22"/>
          <w:szCs w:val="22"/>
        </w:rPr>
        <w:t>external auditor report on pre-audit planning</w:t>
      </w:r>
    </w:p>
    <w:p w14:paraId="7E19364E" w14:textId="6FF31BB3" w:rsidR="000925EF" w:rsidRPr="004907A0" w:rsidRDefault="000925EF" w:rsidP="000925EF">
      <w:pPr>
        <w:rPr>
          <w:rFonts w:ascii="Gill Sans MT" w:hAnsi="Gill Sans MT"/>
          <w:sz w:val="22"/>
          <w:szCs w:val="22"/>
        </w:rPr>
      </w:pPr>
      <w:r w:rsidRPr="004907A0">
        <w:rPr>
          <w:rFonts w:ascii="Gill Sans MT" w:hAnsi="Gill Sans MT"/>
          <w:sz w:val="22"/>
          <w:szCs w:val="22"/>
        </w:rPr>
        <w:t>K</w:t>
      </w:r>
      <w:r>
        <w:rPr>
          <w:rFonts w:ascii="Gill Sans MT" w:hAnsi="Gill Sans MT"/>
          <w:sz w:val="22"/>
          <w:szCs w:val="22"/>
        </w:rPr>
        <w:t>PMG representative</w:t>
      </w:r>
      <w:r w:rsidR="003867BC">
        <w:rPr>
          <w:rFonts w:ascii="Gill Sans MT" w:hAnsi="Gill Sans MT"/>
          <w:sz w:val="22"/>
          <w:szCs w:val="22"/>
        </w:rPr>
        <w:t xml:space="preserve">, </w:t>
      </w:r>
      <w:r>
        <w:rPr>
          <w:rFonts w:ascii="Gill Sans MT" w:hAnsi="Gill Sans MT"/>
          <w:sz w:val="22"/>
          <w:szCs w:val="22"/>
        </w:rPr>
        <w:t xml:space="preserve">Shannon Canals, </w:t>
      </w:r>
      <w:r w:rsidRPr="00D156DD">
        <w:rPr>
          <w:rFonts w:ascii="Gill Sans MT" w:hAnsi="Gill Sans MT"/>
          <w:sz w:val="22"/>
          <w:szCs w:val="22"/>
        </w:rPr>
        <w:t>conducted a pre-audit planning presentation that included discussion and confirmation by the board of certain items and issues related to the upcoming audit of TCDRS’ 202</w:t>
      </w:r>
      <w:r w:rsidR="003867BC">
        <w:rPr>
          <w:rFonts w:ascii="Gill Sans MT" w:hAnsi="Gill Sans MT"/>
          <w:sz w:val="22"/>
          <w:szCs w:val="22"/>
        </w:rPr>
        <w:t>5</w:t>
      </w:r>
      <w:r w:rsidRPr="00D156DD">
        <w:rPr>
          <w:rFonts w:ascii="Gill Sans MT" w:hAnsi="Gill Sans MT"/>
          <w:sz w:val="22"/>
          <w:szCs w:val="22"/>
        </w:rPr>
        <w:t xml:space="preserve"> financial statements.</w:t>
      </w:r>
    </w:p>
    <w:p w14:paraId="284551B0" w14:textId="77777777" w:rsidR="000925EF" w:rsidRPr="004907A0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Receive report of consulting actuary</w:t>
      </w:r>
    </w:p>
    <w:p w14:paraId="24FEED2E" w14:textId="30EDC582" w:rsidR="00C75997" w:rsidRDefault="000925EF" w:rsidP="000925EF">
      <w:pPr>
        <w:spacing w:after="240"/>
        <w:rPr>
          <w:rFonts w:ascii="Gill Sans MT" w:hAnsi="Gill Sans MT"/>
          <w:sz w:val="22"/>
          <w:szCs w:val="22"/>
        </w:rPr>
      </w:pPr>
      <w:r w:rsidRPr="00523D4E">
        <w:rPr>
          <w:rFonts w:ascii="Gill Sans MT" w:hAnsi="Gill Sans MT"/>
          <w:sz w:val="22"/>
          <w:szCs w:val="22"/>
        </w:rPr>
        <w:t xml:space="preserve">Matt Larrabee, with Milliman, presented the report of </w:t>
      </w:r>
      <w:r>
        <w:rPr>
          <w:rFonts w:ascii="Gill Sans MT" w:hAnsi="Gill Sans MT"/>
          <w:sz w:val="22"/>
          <w:szCs w:val="22"/>
        </w:rPr>
        <w:t xml:space="preserve">the </w:t>
      </w:r>
      <w:r w:rsidRPr="00523D4E">
        <w:rPr>
          <w:rFonts w:ascii="Gill Sans MT" w:hAnsi="Gill Sans MT"/>
          <w:sz w:val="22"/>
          <w:szCs w:val="22"/>
        </w:rPr>
        <w:t>consulting actuary</w:t>
      </w:r>
      <w:r w:rsidR="00C6296F">
        <w:rPr>
          <w:rFonts w:ascii="Gill Sans MT" w:hAnsi="Gill Sans MT"/>
          <w:sz w:val="22"/>
          <w:szCs w:val="22"/>
        </w:rPr>
        <w:t>,</w:t>
      </w:r>
      <w:r w:rsidRPr="00523D4E">
        <w:rPr>
          <w:rFonts w:ascii="Gill Sans MT" w:hAnsi="Gill Sans MT"/>
          <w:sz w:val="22"/>
          <w:szCs w:val="22"/>
        </w:rPr>
        <w:t xml:space="preserve"> which included</w:t>
      </w:r>
      <w:r w:rsidR="003867BC">
        <w:rPr>
          <w:rFonts w:ascii="Gill Sans MT" w:hAnsi="Gill Sans MT"/>
          <w:sz w:val="22"/>
          <w:szCs w:val="22"/>
        </w:rPr>
        <w:t xml:space="preserve"> the results of the Investigation of Experience</w:t>
      </w:r>
      <w:r w:rsidRPr="00523D4E">
        <w:rPr>
          <w:rFonts w:ascii="Gill Sans MT" w:hAnsi="Gill Sans MT"/>
          <w:sz w:val="22"/>
          <w:szCs w:val="22"/>
        </w:rPr>
        <w:t xml:space="preserve">. </w:t>
      </w:r>
      <w:r w:rsidR="003867BC">
        <w:rPr>
          <w:rFonts w:ascii="Gill Sans MT" w:hAnsi="Gill Sans MT"/>
          <w:sz w:val="22"/>
          <w:szCs w:val="22"/>
        </w:rPr>
        <w:t>Chris Bucknall</w:t>
      </w:r>
      <w:r w:rsidR="002F6753">
        <w:rPr>
          <w:rFonts w:ascii="Gill Sans MT" w:hAnsi="Gill Sans MT"/>
          <w:sz w:val="22"/>
          <w:szCs w:val="22"/>
        </w:rPr>
        <w:t>, Director of Actuarial Services, presented the results of the</w:t>
      </w:r>
      <w:r w:rsidR="00804B1A">
        <w:rPr>
          <w:rFonts w:ascii="Gill Sans MT" w:hAnsi="Gill Sans MT"/>
          <w:sz w:val="22"/>
          <w:szCs w:val="22"/>
        </w:rPr>
        <w:t xml:space="preserve"> independent </w:t>
      </w:r>
      <w:r w:rsidR="00EE17A4">
        <w:rPr>
          <w:rFonts w:ascii="Gill Sans MT" w:hAnsi="Gill Sans MT"/>
          <w:sz w:val="22"/>
          <w:szCs w:val="22"/>
        </w:rPr>
        <w:t>actuarial</w:t>
      </w:r>
      <w:r w:rsidR="00804B1A">
        <w:rPr>
          <w:rFonts w:ascii="Gill Sans MT" w:hAnsi="Gill Sans MT"/>
          <w:sz w:val="22"/>
          <w:szCs w:val="22"/>
        </w:rPr>
        <w:t xml:space="preserve"> audit of the consulting actuary. The independent audit showed similar results to the consulting actuary, showing that the valuation fairly represents the liabilities and contribution requirements of the employers. </w:t>
      </w:r>
    </w:p>
    <w:p w14:paraId="1870250D" w14:textId="77D5E5A5" w:rsidR="00C75997" w:rsidRPr="00523D4E" w:rsidRDefault="00C75997" w:rsidP="000925EF">
      <w:pPr>
        <w:spacing w:after="240"/>
        <w:rPr>
          <w:rFonts w:ascii="Gill Sans MT" w:hAnsi="Gill Sans MT"/>
          <w:b/>
          <w:sz w:val="22"/>
          <w:szCs w:val="22"/>
        </w:rPr>
      </w:pPr>
      <w:r w:rsidRPr="004907A0">
        <w:rPr>
          <w:rFonts w:ascii="Gill Sans MT" w:hAnsi="Gill Sans MT"/>
          <w:b/>
          <w:sz w:val="22"/>
          <w:szCs w:val="22"/>
        </w:rPr>
        <w:t>Motion:</w:t>
      </w:r>
      <w:r>
        <w:rPr>
          <w:rFonts w:ascii="Gill Sans MT" w:hAnsi="Gill Sans MT"/>
          <w:sz w:val="22"/>
          <w:szCs w:val="22"/>
        </w:rPr>
        <w:t xml:space="preserve"> Vice-chair Hunt made a motion to adopt </w:t>
      </w:r>
      <w:r w:rsidRPr="00C75997">
        <w:rPr>
          <w:rFonts w:ascii="Gill Sans MT" w:hAnsi="Gill Sans MT"/>
          <w:sz w:val="22"/>
          <w:szCs w:val="22"/>
        </w:rPr>
        <w:t xml:space="preserve">the assumptions as recommended by Milliman in the </w:t>
      </w:r>
      <w:r w:rsidRPr="00C75997">
        <w:rPr>
          <w:rFonts w:ascii="Gill Sans MT" w:hAnsi="Gill Sans MT"/>
          <w:i/>
          <w:iCs/>
          <w:sz w:val="22"/>
          <w:szCs w:val="22"/>
        </w:rPr>
        <w:t>Investigation of Experience Report 2021-2024</w:t>
      </w:r>
      <w:r w:rsidRPr="00C75997">
        <w:rPr>
          <w:rFonts w:ascii="Gill Sans MT" w:hAnsi="Gill Sans MT"/>
          <w:sz w:val="22"/>
          <w:szCs w:val="22"/>
        </w:rPr>
        <w:t xml:space="preserve"> as shown in Appendix D (pages 97- 107) and effective beginning with the December 31, 2025 actuarial valuation</w:t>
      </w:r>
      <w:r>
        <w:rPr>
          <w:rFonts w:ascii="Gill Sans MT" w:hAnsi="Gill Sans MT"/>
          <w:sz w:val="22"/>
          <w:szCs w:val="22"/>
        </w:rPr>
        <w:t>. Trustee Fletcher seconded. Motion carried.</w:t>
      </w:r>
    </w:p>
    <w:p w14:paraId="01C15882" w14:textId="77777777" w:rsidR="000925EF" w:rsidRPr="004907A0" w:rsidRDefault="000925EF" w:rsidP="000925EF">
      <w:pPr>
        <w:numPr>
          <w:ilvl w:val="0"/>
          <w:numId w:val="1"/>
        </w:numPr>
        <w:rPr>
          <w:rFonts w:ascii="Gill Sans MT" w:hAnsi="Gill Sans MT"/>
          <w:sz w:val="22"/>
          <w:szCs w:val="22"/>
        </w:rPr>
      </w:pPr>
      <w:r w:rsidRPr="004907A0">
        <w:rPr>
          <w:rFonts w:ascii="Gill Sans MT" w:hAnsi="Gill Sans MT"/>
          <w:b/>
          <w:sz w:val="22"/>
          <w:szCs w:val="22"/>
        </w:rPr>
        <w:t xml:space="preserve">Receive report </w:t>
      </w:r>
      <w:r>
        <w:rPr>
          <w:rFonts w:ascii="Gill Sans MT" w:hAnsi="Gill Sans MT"/>
          <w:b/>
          <w:sz w:val="22"/>
          <w:szCs w:val="22"/>
        </w:rPr>
        <w:t xml:space="preserve">of director of external relations </w:t>
      </w:r>
    </w:p>
    <w:p w14:paraId="355F5A6D" w14:textId="77777777" w:rsidR="00804B1A" w:rsidRDefault="000925EF" w:rsidP="000925EF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Jay Dyer</w:t>
      </w:r>
      <w:r w:rsidRPr="004907A0">
        <w:rPr>
          <w:rFonts w:ascii="Gill Sans MT" w:hAnsi="Gill Sans MT"/>
          <w:sz w:val="22"/>
          <w:szCs w:val="22"/>
        </w:rPr>
        <w:t>, Depuy Executive Director</w:t>
      </w:r>
      <w:r>
        <w:rPr>
          <w:rFonts w:ascii="Gill Sans MT" w:hAnsi="Gill Sans MT"/>
          <w:sz w:val="22"/>
          <w:szCs w:val="22"/>
        </w:rPr>
        <w:t xml:space="preserve"> of External Relations</w:t>
      </w:r>
      <w:r w:rsidRPr="004907A0">
        <w:rPr>
          <w:rFonts w:ascii="Gill Sans MT" w:hAnsi="Gill Sans MT"/>
          <w:sz w:val="22"/>
          <w:szCs w:val="22"/>
        </w:rPr>
        <w:t xml:space="preserve">, </w:t>
      </w:r>
      <w:r w:rsidR="00804B1A">
        <w:rPr>
          <w:rFonts w:ascii="Gill Sans MT" w:hAnsi="Gill Sans MT"/>
          <w:sz w:val="22"/>
          <w:szCs w:val="22"/>
        </w:rPr>
        <w:t>provided a brief update on current government affairs</w:t>
      </w:r>
      <w:r>
        <w:rPr>
          <w:rFonts w:ascii="Gill Sans MT" w:hAnsi="Gill Sans MT"/>
          <w:sz w:val="22"/>
          <w:szCs w:val="22"/>
        </w:rPr>
        <w:t>.</w:t>
      </w:r>
    </w:p>
    <w:p w14:paraId="716D26B3" w14:textId="3A038DB0" w:rsidR="000925EF" w:rsidRDefault="000925EF" w:rsidP="000925EF">
      <w:pPr>
        <w:rPr>
          <w:rFonts w:ascii="Gill Sans MT" w:hAnsi="Gill Sans MT"/>
          <w:sz w:val="22"/>
          <w:szCs w:val="22"/>
        </w:rPr>
      </w:pPr>
      <w:r w:rsidRPr="004907A0">
        <w:rPr>
          <w:rFonts w:ascii="Gill Sans MT" w:hAnsi="Gill Sans MT"/>
          <w:sz w:val="22"/>
          <w:szCs w:val="22"/>
        </w:rPr>
        <w:t xml:space="preserve"> </w:t>
      </w:r>
    </w:p>
    <w:p w14:paraId="149DA93E" w14:textId="77777777" w:rsidR="00804B1A" w:rsidRPr="004907A0" w:rsidRDefault="00804B1A" w:rsidP="000925EF">
      <w:pPr>
        <w:rPr>
          <w:rFonts w:ascii="Gill Sans MT" w:hAnsi="Gill Sans MT"/>
          <w:b/>
          <w:sz w:val="22"/>
          <w:szCs w:val="22"/>
        </w:rPr>
      </w:pPr>
    </w:p>
    <w:p w14:paraId="03729912" w14:textId="504A04A7" w:rsidR="000925EF" w:rsidRPr="004907A0" w:rsidRDefault="000925EF" w:rsidP="000925EF">
      <w:pPr>
        <w:numPr>
          <w:ilvl w:val="0"/>
          <w:numId w:val="1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lastRenderedPageBreak/>
        <w:t>Consider executive director’s and chief investment officer’s compliance with EL9 – Communication and Support to the Board</w:t>
      </w:r>
    </w:p>
    <w:p w14:paraId="5E66EB47" w14:textId="77777777" w:rsidR="000925EF" w:rsidRPr="00D156DD" w:rsidRDefault="000925EF" w:rsidP="000925EF">
      <w:pPr>
        <w:rPr>
          <w:rFonts w:ascii="Gill Sans MT" w:hAnsi="Gill Sans MT"/>
          <w:sz w:val="22"/>
          <w:szCs w:val="22"/>
        </w:rPr>
      </w:pPr>
      <w:r w:rsidRPr="00D156DD">
        <w:rPr>
          <w:rFonts w:ascii="Gill Sans MT" w:hAnsi="Gill Sans MT"/>
          <w:sz w:val="22"/>
          <w:szCs w:val="22"/>
        </w:rPr>
        <w:t xml:space="preserve">Amy Bishop and Casey Wolf discussed </w:t>
      </w:r>
      <w:r w:rsidRPr="00804B1A">
        <w:rPr>
          <w:rFonts w:ascii="Gill Sans MT" w:hAnsi="Gill Sans MT"/>
          <w:i/>
          <w:iCs/>
          <w:sz w:val="22"/>
          <w:szCs w:val="22"/>
        </w:rPr>
        <w:t>EL9 – Communication and Support to the Board</w:t>
      </w:r>
      <w:r w:rsidRPr="00D156DD">
        <w:rPr>
          <w:rFonts w:ascii="Gill Sans MT" w:hAnsi="Gill Sans MT"/>
          <w:sz w:val="22"/>
          <w:szCs w:val="22"/>
        </w:rPr>
        <w:t xml:space="preserve"> by which the board annually monitors the communications it receives from the executive director and the chief investment officer and determines if the information provided has been </w:t>
      </w:r>
      <w:r>
        <w:rPr>
          <w:rFonts w:ascii="Gill Sans MT" w:hAnsi="Gill Sans MT"/>
          <w:sz w:val="22"/>
          <w:szCs w:val="22"/>
        </w:rPr>
        <w:t>adequate</w:t>
      </w:r>
      <w:r w:rsidRPr="00D156DD">
        <w:rPr>
          <w:rFonts w:ascii="Gill Sans MT" w:hAnsi="Gill Sans MT"/>
          <w:sz w:val="22"/>
          <w:szCs w:val="22"/>
        </w:rPr>
        <w:t xml:space="preserve"> to meet the board’s needs in governing TCDRS. </w:t>
      </w:r>
    </w:p>
    <w:p w14:paraId="73F52D79" w14:textId="1EB26B7E" w:rsidR="000925EF" w:rsidRPr="00804B1A" w:rsidRDefault="000925EF" w:rsidP="000925EF">
      <w:pPr>
        <w:rPr>
          <w:rFonts w:ascii="Gill Sans MT" w:hAnsi="Gill Sans MT"/>
          <w:sz w:val="22"/>
          <w:szCs w:val="22"/>
        </w:rPr>
      </w:pPr>
      <w:r w:rsidRPr="00D156DD">
        <w:rPr>
          <w:rFonts w:ascii="Gill Sans MT" w:hAnsi="Gill Sans MT"/>
          <w:b/>
          <w:bCs/>
          <w:sz w:val="22"/>
          <w:szCs w:val="22"/>
        </w:rPr>
        <w:t>Motion:</w:t>
      </w:r>
      <w:r w:rsidRPr="00D156DD">
        <w:rPr>
          <w:rFonts w:ascii="Gill Sans MT" w:hAnsi="Gill Sans MT"/>
          <w:sz w:val="22"/>
          <w:szCs w:val="22"/>
        </w:rPr>
        <w:t xml:space="preserve"> Trustee Davis made a motion to approve the director’s and investment officer’s compliance with </w:t>
      </w:r>
      <w:r w:rsidRPr="00873D55">
        <w:rPr>
          <w:rFonts w:ascii="Gill Sans MT" w:hAnsi="Gill Sans MT"/>
          <w:i/>
          <w:iCs/>
          <w:sz w:val="22"/>
          <w:szCs w:val="22"/>
        </w:rPr>
        <w:t>EL9</w:t>
      </w:r>
      <w:r w:rsidRPr="00D156DD">
        <w:rPr>
          <w:rFonts w:ascii="Gill Sans MT" w:hAnsi="Gill Sans MT"/>
          <w:sz w:val="22"/>
          <w:szCs w:val="22"/>
        </w:rPr>
        <w:t xml:space="preserve">. Trustee </w:t>
      </w:r>
      <w:r w:rsidR="00873D55">
        <w:rPr>
          <w:rFonts w:ascii="Gill Sans MT" w:hAnsi="Gill Sans MT"/>
          <w:sz w:val="22"/>
          <w:szCs w:val="22"/>
        </w:rPr>
        <w:t>Fletche</w:t>
      </w:r>
      <w:r w:rsidRPr="00D156DD">
        <w:rPr>
          <w:rFonts w:ascii="Gill Sans MT" w:hAnsi="Gill Sans MT"/>
          <w:sz w:val="22"/>
          <w:szCs w:val="22"/>
        </w:rPr>
        <w:t xml:space="preserve">r seconded. Motion carried. </w:t>
      </w:r>
    </w:p>
    <w:p w14:paraId="1FDE655C" w14:textId="77777777" w:rsidR="000925EF" w:rsidRPr="004907A0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Consider retirement plan options for TCDRS as an employer for 2025</w:t>
      </w:r>
    </w:p>
    <w:p w14:paraId="31E34247" w14:textId="02F28B27" w:rsidR="000925EF" w:rsidRPr="00CE478F" w:rsidRDefault="00873D55" w:rsidP="000925EF">
      <w:pPr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Trey Lanshe</w:t>
      </w:r>
      <w:r w:rsidR="000925EF" w:rsidRPr="00CE478F">
        <w:rPr>
          <w:rFonts w:ascii="Gill Sans MT" w:hAnsi="Gill Sans MT"/>
          <w:bCs/>
          <w:sz w:val="22"/>
          <w:szCs w:val="22"/>
        </w:rPr>
        <w:t>,</w:t>
      </w:r>
      <w:r w:rsidRPr="00873D55">
        <w:rPr>
          <w:rStyle w:val="normaltextrun"/>
          <w:rFonts w:ascii="Gill Sans MT" w:eastAsiaTheme="majorEastAsia" w:hAnsi="Gill Sans MT" w:cs="Segoe UI"/>
          <w:sz w:val="22"/>
          <w:szCs w:val="22"/>
        </w:rPr>
        <w:t xml:space="preserve"> </w:t>
      </w:r>
      <w:r>
        <w:rPr>
          <w:rStyle w:val="normaltextrun"/>
          <w:rFonts w:ascii="Gill Sans MT" w:eastAsiaTheme="majorEastAsia" w:hAnsi="Gill Sans MT" w:cs="Segoe UI"/>
          <w:sz w:val="22"/>
          <w:szCs w:val="22"/>
        </w:rPr>
        <w:t>Chief Decision Support Officer</w:t>
      </w:r>
      <w:r w:rsidR="000925EF" w:rsidRPr="00CE478F">
        <w:rPr>
          <w:rFonts w:ascii="Gill Sans MT" w:hAnsi="Gill Sans MT"/>
          <w:bCs/>
          <w:sz w:val="22"/>
          <w:szCs w:val="22"/>
        </w:rPr>
        <w:t xml:space="preserve"> Director, discussed TCDRS’ current plan of benefits as an employer and made a recommendation to make no plan changes for members, maintain the elected rate of 13.5% for 202</w:t>
      </w:r>
      <w:r>
        <w:rPr>
          <w:rFonts w:ascii="Gill Sans MT" w:hAnsi="Gill Sans MT"/>
          <w:bCs/>
          <w:sz w:val="22"/>
          <w:szCs w:val="22"/>
        </w:rPr>
        <w:t>6</w:t>
      </w:r>
      <w:r w:rsidR="000925EF" w:rsidRPr="00CE478F">
        <w:rPr>
          <w:rFonts w:ascii="Gill Sans MT" w:hAnsi="Gill Sans MT"/>
          <w:bCs/>
          <w:sz w:val="22"/>
          <w:szCs w:val="22"/>
        </w:rPr>
        <w:t>, and to make a lump sum payment of $750,000, funded from 20</w:t>
      </w:r>
      <w:r>
        <w:rPr>
          <w:rFonts w:ascii="Gill Sans MT" w:hAnsi="Gill Sans MT"/>
          <w:bCs/>
          <w:sz w:val="22"/>
          <w:szCs w:val="22"/>
        </w:rPr>
        <w:t>25</w:t>
      </w:r>
      <w:r w:rsidR="000925EF" w:rsidRPr="00CE478F">
        <w:rPr>
          <w:rFonts w:ascii="Gill Sans MT" w:hAnsi="Gill Sans MT"/>
          <w:bCs/>
          <w:sz w:val="22"/>
          <w:szCs w:val="22"/>
        </w:rPr>
        <w:t xml:space="preserve"> budget savings. </w:t>
      </w:r>
    </w:p>
    <w:p w14:paraId="76727F0C" w14:textId="44B187B7" w:rsidR="000925EF" w:rsidRPr="00CE478F" w:rsidRDefault="000925EF" w:rsidP="000925EF">
      <w:pPr>
        <w:rPr>
          <w:rFonts w:ascii="Gill Sans MT" w:hAnsi="Gill Sans MT"/>
          <w:b/>
          <w:sz w:val="22"/>
          <w:szCs w:val="22"/>
        </w:rPr>
      </w:pPr>
      <w:r w:rsidRPr="00CE478F">
        <w:rPr>
          <w:rFonts w:ascii="Gill Sans MT" w:hAnsi="Gill Sans MT"/>
          <w:b/>
          <w:sz w:val="22"/>
          <w:szCs w:val="22"/>
        </w:rPr>
        <w:t>Motion:</w:t>
      </w:r>
      <w:r w:rsidRPr="00CE478F">
        <w:rPr>
          <w:rFonts w:ascii="Gill Sans MT" w:hAnsi="Gill Sans MT"/>
          <w:bCs/>
          <w:sz w:val="22"/>
          <w:szCs w:val="22"/>
        </w:rPr>
        <w:t xml:space="preserve"> After discussion, Trustee</w:t>
      </w:r>
      <w:r w:rsidR="00873D55">
        <w:rPr>
          <w:rFonts w:ascii="Gill Sans MT" w:hAnsi="Gill Sans MT"/>
          <w:bCs/>
          <w:sz w:val="22"/>
          <w:szCs w:val="22"/>
        </w:rPr>
        <w:t xml:space="preserve"> Williamson</w:t>
      </w:r>
      <w:r>
        <w:rPr>
          <w:rFonts w:ascii="Gill Sans MT" w:hAnsi="Gill Sans MT"/>
          <w:bCs/>
          <w:sz w:val="22"/>
          <w:szCs w:val="22"/>
        </w:rPr>
        <w:t xml:space="preserve"> </w:t>
      </w:r>
      <w:r w:rsidRPr="00CE478F">
        <w:rPr>
          <w:rFonts w:ascii="Gill Sans MT" w:hAnsi="Gill Sans MT"/>
          <w:bCs/>
          <w:sz w:val="22"/>
          <w:szCs w:val="22"/>
        </w:rPr>
        <w:t>made a motion to approve the retirement plan for TCDRS as an employer including no plan changes for members, a 13.5% elected employer contribution rate for 202</w:t>
      </w:r>
      <w:r w:rsidR="00873D55">
        <w:rPr>
          <w:rFonts w:ascii="Gill Sans MT" w:hAnsi="Gill Sans MT"/>
          <w:bCs/>
          <w:sz w:val="22"/>
          <w:szCs w:val="22"/>
        </w:rPr>
        <w:t>6</w:t>
      </w:r>
      <w:r>
        <w:rPr>
          <w:rFonts w:ascii="Gill Sans MT" w:hAnsi="Gill Sans MT"/>
          <w:bCs/>
          <w:sz w:val="22"/>
          <w:szCs w:val="22"/>
        </w:rPr>
        <w:t xml:space="preserve"> </w:t>
      </w:r>
      <w:r w:rsidRPr="00CE478F">
        <w:rPr>
          <w:rFonts w:ascii="Gill Sans MT" w:hAnsi="Gill Sans MT"/>
          <w:bCs/>
          <w:sz w:val="22"/>
          <w:szCs w:val="22"/>
        </w:rPr>
        <w:t xml:space="preserve">and a $750,000 lump-sum contribution from </w:t>
      </w:r>
      <w:r>
        <w:rPr>
          <w:rFonts w:ascii="Gill Sans MT" w:hAnsi="Gill Sans MT"/>
          <w:bCs/>
          <w:sz w:val="22"/>
          <w:szCs w:val="22"/>
        </w:rPr>
        <w:t xml:space="preserve">savings in </w:t>
      </w:r>
      <w:r w:rsidRPr="00CE478F">
        <w:rPr>
          <w:rFonts w:ascii="Gill Sans MT" w:hAnsi="Gill Sans MT"/>
          <w:bCs/>
          <w:sz w:val="22"/>
          <w:szCs w:val="22"/>
        </w:rPr>
        <w:t>the 202</w:t>
      </w:r>
      <w:r w:rsidR="00873D55">
        <w:rPr>
          <w:rFonts w:ascii="Gill Sans MT" w:hAnsi="Gill Sans MT"/>
          <w:bCs/>
          <w:sz w:val="22"/>
          <w:szCs w:val="22"/>
        </w:rPr>
        <w:t>5</w:t>
      </w:r>
      <w:r w:rsidRPr="00CE478F">
        <w:rPr>
          <w:rFonts w:ascii="Gill Sans MT" w:hAnsi="Gill Sans MT"/>
          <w:bCs/>
          <w:sz w:val="22"/>
          <w:szCs w:val="22"/>
        </w:rPr>
        <w:t xml:space="preserve"> budget. Trustee </w:t>
      </w:r>
      <w:r w:rsidR="003E6B11">
        <w:rPr>
          <w:rFonts w:ascii="Gill Sans MT" w:hAnsi="Gill Sans MT"/>
          <w:bCs/>
          <w:sz w:val="22"/>
          <w:szCs w:val="22"/>
        </w:rPr>
        <w:t>Taylor</w:t>
      </w:r>
      <w:r>
        <w:rPr>
          <w:rFonts w:ascii="Gill Sans MT" w:hAnsi="Gill Sans MT"/>
          <w:bCs/>
          <w:sz w:val="22"/>
          <w:szCs w:val="22"/>
        </w:rPr>
        <w:t xml:space="preserve"> </w:t>
      </w:r>
      <w:r w:rsidRPr="00CE478F">
        <w:rPr>
          <w:rFonts w:ascii="Gill Sans MT" w:hAnsi="Gill Sans MT"/>
          <w:bCs/>
          <w:sz w:val="22"/>
          <w:szCs w:val="22"/>
        </w:rPr>
        <w:t xml:space="preserve">seconded. Motion carried. </w:t>
      </w:r>
    </w:p>
    <w:p w14:paraId="2180E6B9" w14:textId="63601745" w:rsidR="000925EF" w:rsidRPr="004907A0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Consider operating plan and budget for 202</w:t>
      </w:r>
      <w:r w:rsidR="00873D55">
        <w:rPr>
          <w:rFonts w:ascii="Gill Sans MT" w:hAnsi="Gill Sans MT"/>
          <w:b/>
          <w:sz w:val="22"/>
          <w:szCs w:val="22"/>
        </w:rPr>
        <w:t>6</w:t>
      </w:r>
    </w:p>
    <w:p w14:paraId="69200851" w14:textId="56BC1373" w:rsidR="000925EF" w:rsidRPr="00CE478F" w:rsidRDefault="000925EF" w:rsidP="000925EF">
      <w:pPr>
        <w:rPr>
          <w:rFonts w:ascii="Gill Sans MT" w:hAnsi="Gill Sans MT"/>
          <w:sz w:val="22"/>
          <w:szCs w:val="22"/>
        </w:rPr>
      </w:pPr>
      <w:r w:rsidRPr="00CE478F">
        <w:rPr>
          <w:rFonts w:ascii="Gill Sans MT" w:hAnsi="Gill Sans MT"/>
          <w:sz w:val="22"/>
          <w:szCs w:val="22"/>
        </w:rPr>
        <w:t>Amy Bishop and Casey Wolf presented the administrative operations, investments and building operations plans and budgets for 202</w:t>
      </w:r>
      <w:r w:rsidR="00873D55">
        <w:rPr>
          <w:rFonts w:ascii="Gill Sans MT" w:hAnsi="Gill Sans MT"/>
          <w:sz w:val="22"/>
          <w:szCs w:val="22"/>
        </w:rPr>
        <w:t>6</w:t>
      </w:r>
      <w:r w:rsidRPr="00CE478F">
        <w:rPr>
          <w:rFonts w:ascii="Gill Sans MT" w:hAnsi="Gill Sans MT"/>
          <w:sz w:val="22"/>
          <w:szCs w:val="22"/>
        </w:rPr>
        <w:t xml:space="preserve">. </w:t>
      </w:r>
    </w:p>
    <w:p w14:paraId="0CEC05B6" w14:textId="0EF25BBA" w:rsidR="000925EF" w:rsidRPr="00CE478F" w:rsidRDefault="000925EF" w:rsidP="685500C9">
      <w:pPr>
        <w:rPr>
          <w:rFonts w:ascii="Gill Sans MT" w:hAnsi="Gill Sans MT"/>
          <w:sz w:val="22"/>
          <w:szCs w:val="22"/>
        </w:rPr>
      </w:pPr>
      <w:r w:rsidRPr="685500C9">
        <w:rPr>
          <w:rFonts w:ascii="Gill Sans MT" w:hAnsi="Gill Sans MT"/>
          <w:b/>
          <w:bCs/>
          <w:sz w:val="22"/>
          <w:szCs w:val="22"/>
        </w:rPr>
        <w:t>Motion:</w:t>
      </w:r>
      <w:r w:rsidRPr="685500C9">
        <w:rPr>
          <w:rFonts w:ascii="Gill Sans MT" w:hAnsi="Gill Sans MT"/>
          <w:sz w:val="22"/>
          <w:szCs w:val="22"/>
        </w:rPr>
        <w:t xml:space="preserve"> Trustee</w:t>
      </w:r>
      <w:r w:rsidR="00873D55" w:rsidRPr="685500C9">
        <w:rPr>
          <w:rFonts w:ascii="Gill Sans MT" w:hAnsi="Gill Sans MT"/>
          <w:sz w:val="22"/>
          <w:szCs w:val="22"/>
        </w:rPr>
        <w:t xml:space="preserve"> </w:t>
      </w:r>
      <w:r w:rsidR="44B3448F" w:rsidRPr="685500C9">
        <w:rPr>
          <w:rFonts w:ascii="Gill Sans MT" w:hAnsi="Gill Sans MT"/>
          <w:sz w:val="22"/>
          <w:szCs w:val="22"/>
        </w:rPr>
        <w:t>F</w:t>
      </w:r>
      <w:r w:rsidR="34DF9015" w:rsidRPr="685500C9">
        <w:rPr>
          <w:rFonts w:ascii="Gill Sans MT" w:hAnsi="Gill Sans MT"/>
          <w:sz w:val="22"/>
          <w:szCs w:val="22"/>
        </w:rPr>
        <w:t>l</w:t>
      </w:r>
      <w:r w:rsidR="44B3448F" w:rsidRPr="685500C9">
        <w:rPr>
          <w:rFonts w:ascii="Gill Sans MT" w:hAnsi="Gill Sans MT"/>
          <w:sz w:val="22"/>
          <w:szCs w:val="22"/>
        </w:rPr>
        <w:t xml:space="preserve">etcher </w:t>
      </w:r>
      <w:r w:rsidRPr="685500C9">
        <w:rPr>
          <w:rFonts w:ascii="Gill Sans MT" w:hAnsi="Gill Sans MT"/>
          <w:sz w:val="22"/>
          <w:szCs w:val="22"/>
        </w:rPr>
        <w:t>made a motion to approve the operating plan and budget for 202</w:t>
      </w:r>
      <w:r w:rsidR="00873D55" w:rsidRPr="685500C9">
        <w:rPr>
          <w:rFonts w:ascii="Gill Sans MT" w:hAnsi="Gill Sans MT"/>
          <w:sz w:val="22"/>
          <w:szCs w:val="22"/>
        </w:rPr>
        <w:t>6</w:t>
      </w:r>
      <w:r w:rsidRPr="685500C9">
        <w:rPr>
          <w:rFonts w:ascii="Gill Sans MT" w:hAnsi="Gill Sans MT"/>
          <w:sz w:val="22"/>
          <w:szCs w:val="22"/>
        </w:rPr>
        <w:t>. Trustee</w:t>
      </w:r>
      <w:r w:rsidR="1077A6B4" w:rsidRPr="685500C9">
        <w:rPr>
          <w:rFonts w:ascii="Gill Sans MT" w:hAnsi="Gill Sans MT"/>
          <w:sz w:val="22"/>
          <w:szCs w:val="22"/>
        </w:rPr>
        <w:t xml:space="preserve"> Farias</w:t>
      </w:r>
      <w:r w:rsidRPr="685500C9">
        <w:rPr>
          <w:rFonts w:ascii="Gill Sans MT" w:hAnsi="Gill Sans MT"/>
          <w:sz w:val="22"/>
          <w:szCs w:val="22"/>
        </w:rPr>
        <w:t xml:space="preserve"> seconded. Motion carried.</w:t>
      </w:r>
    </w:p>
    <w:p w14:paraId="55A3DB60" w14:textId="56424F9C" w:rsidR="000925EF" w:rsidRPr="004907A0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 w:rsidRPr="004907A0">
        <w:rPr>
          <w:rFonts w:ascii="Gill Sans MT" w:hAnsi="Gill Sans MT"/>
          <w:b/>
          <w:sz w:val="22"/>
          <w:szCs w:val="22"/>
        </w:rPr>
        <w:t>Consider</w:t>
      </w:r>
      <w:r>
        <w:rPr>
          <w:rFonts w:ascii="Gill Sans MT" w:hAnsi="Gill Sans MT"/>
          <w:b/>
          <w:sz w:val="22"/>
          <w:szCs w:val="22"/>
        </w:rPr>
        <w:t xml:space="preserve"> resolution to transfer funds for 202</w:t>
      </w:r>
      <w:r w:rsidR="00F1269A">
        <w:rPr>
          <w:rFonts w:ascii="Gill Sans MT" w:hAnsi="Gill Sans MT"/>
          <w:b/>
          <w:sz w:val="22"/>
          <w:szCs w:val="22"/>
        </w:rPr>
        <w:t>6</w:t>
      </w:r>
      <w:r>
        <w:rPr>
          <w:rFonts w:ascii="Gill Sans MT" w:hAnsi="Gill Sans MT"/>
          <w:b/>
          <w:sz w:val="22"/>
          <w:szCs w:val="22"/>
        </w:rPr>
        <w:t xml:space="preserve"> operations</w:t>
      </w:r>
    </w:p>
    <w:p w14:paraId="0A23DDED" w14:textId="71CCD439" w:rsidR="000925EF" w:rsidRPr="00CE478F" w:rsidRDefault="000925EF" w:rsidP="000925EF">
      <w:pPr>
        <w:rPr>
          <w:rFonts w:ascii="Gill Sans MT" w:hAnsi="Gill Sans MT"/>
          <w:sz w:val="22"/>
          <w:szCs w:val="22"/>
        </w:rPr>
      </w:pPr>
      <w:r w:rsidRPr="00CE478F">
        <w:rPr>
          <w:rFonts w:ascii="Gill Sans MT" w:hAnsi="Gill Sans MT"/>
          <w:sz w:val="22"/>
          <w:szCs w:val="22"/>
        </w:rPr>
        <w:t>Amy Bishop discussed the amount necessary to fund administrative and building expenses in the budget adopted for 202</w:t>
      </w:r>
      <w:r w:rsidR="00F1269A">
        <w:rPr>
          <w:rFonts w:ascii="Gill Sans MT" w:hAnsi="Gill Sans MT"/>
          <w:sz w:val="22"/>
          <w:szCs w:val="22"/>
        </w:rPr>
        <w:t>6</w:t>
      </w:r>
      <w:r w:rsidRPr="00CE478F">
        <w:rPr>
          <w:rFonts w:ascii="Gill Sans MT" w:hAnsi="Gill Sans MT"/>
          <w:sz w:val="22"/>
          <w:szCs w:val="22"/>
        </w:rPr>
        <w:t xml:space="preserve">. </w:t>
      </w:r>
    </w:p>
    <w:p w14:paraId="1D057DBB" w14:textId="6FFF7C11" w:rsidR="000925EF" w:rsidRPr="00CE478F" w:rsidRDefault="000925EF" w:rsidP="000925EF">
      <w:pPr>
        <w:rPr>
          <w:rFonts w:ascii="Gill Sans MT" w:hAnsi="Gill Sans MT"/>
          <w:sz w:val="22"/>
          <w:szCs w:val="22"/>
        </w:rPr>
      </w:pPr>
      <w:r w:rsidRPr="685500C9">
        <w:rPr>
          <w:rFonts w:ascii="Gill Sans MT" w:hAnsi="Gill Sans MT"/>
          <w:b/>
          <w:bCs/>
          <w:sz w:val="22"/>
          <w:szCs w:val="22"/>
        </w:rPr>
        <w:t>Motion:</w:t>
      </w:r>
      <w:r w:rsidRPr="685500C9">
        <w:rPr>
          <w:rFonts w:ascii="Gill Sans MT" w:hAnsi="Gill Sans MT"/>
          <w:sz w:val="22"/>
          <w:szCs w:val="22"/>
        </w:rPr>
        <w:t xml:space="preserve"> Trustee </w:t>
      </w:r>
      <w:r w:rsidR="6F7EB663" w:rsidRPr="685500C9">
        <w:rPr>
          <w:rFonts w:ascii="Gill Sans MT" w:hAnsi="Gill Sans MT"/>
          <w:sz w:val="22"/>
          <w:szCs w:val="22"/>
        </w:rPr>
        <w:t xml:space="preserve">Williamson </w:t>
      </w:r>
      <w:r w:rsidRPr="685500C9">
        <w:rPr>
          <w:rFonts w:ascii="Gill Sans MT" w:hAnsi="Gill Sans MT"/>
          <w:sz w:val="22"/>
          <w:szCs w:val="22"/>
        </w:rPr>
        <w:t>made a motion to approve the following Resolution for 202</w:t>
      </w:r>
      <w:r w:rsidR="00F1269A" w:rsidRPr="685500C9">
        <w:rPr>
          <w:rFonts w:ascii="Gill Sans MT" w:hAnsi="Gill Sans MT"/>
          <w:sz w:val="22"/>
          <w:szCs w:val="22"/>
        </w:rPr>
        <w:t>6</w:t>
      </w:r>
      <w:r w:rsidRPr="685500C9">
        <w:rPr>
          <w:rFonts w:ascii="Gill Sans MT" w:hAnsi="Gill Sans MT"/>
          <w:sz w:val="22"/>
          <w:szCs w:val="22"/>
        </w:rPr>
        <w:t xml:space="preserve"> Expense Funding. Trustee </w:t>
      </w:r>
      <w:r w:rsidR="059A67FD" w:rsidRPr="685500C9">
        <w:rPr>
          <w:rFonts w:ascii="Gill Sans MT" w:hAnsi="Gill Sans MT"/>
          <w:sz w:val="22"/>
          <w:szCs w:val="22"/>
        </w:rPr>
        <w:t xml:space="preserve">Keister </w:t>
      </w:r>
      <w:r w:rsidRPr="685500C9">
        <w:rPr>
          <w:rFonts w:ascii="Gill Sans MT" w:hAnsi="Gill Sans MT"/>
          <w:sz w:val="22"/>
          <w:szCs w:val="22"/>
        </w:rPr>
        <w:t xml:space="preserve">seconded. Motion carried. </w:t>
      </w:r>
    </w:p>
    <w:p w14:paraId="76B51DFC" w14:textId="67D877A1" w:rsidR="000925EF" w:rsidRPr="00CE478F" w:rsidRDefault="000925EF" w:rsidP="000925EF">
      <w:pPr>
        <w:jc w:val="center"/>
        <w:rPr>
          <w:rFonts w:ascii="Gill Sans MT" w:hAnsi="Gill Sans MT"/>
          <w:b/>
          <w:bCs/>
          <w:sz w:val="22"/>
          <w:szCs w:val="22"/>
        </w:rPr>
      </w:pPr>
      <w:r w:rsidRPr="00CE478F">
        <w:rPr>
          <w:rFonts w:ascii="Gill Sans MT" w:hAnsi="Gill Sans MT"/>
          <w:b/>
          <w:bCs/>
          <w:sz w:val="22"/>
          <w:szCs w:val="22"/>
        </w:rPr>
        <w:t>Resolution for 202</w:t>
      </w:r>
      <w:r w:rsidR="00F1269A">
        <w:rPr>
          <w:rFonts w:ascii="Gill Sans MT" w:hAnsi="Gill Sans MT"/>
          <w:b/>
          <w:bCs/>
          <w:sz w:val="22"/>
          <w:szCs w:val="22"/>
        </w:rPr>
        <w:t>6</w:t>
      </w:r>
      <w:r w:rsidRPr="00CE478F">
        <w:rPr>
          <w:rFonts w:ascii="Gill Sans MT" w:hAnsi="Gill Sans MT"/>
          <w:b/>
          <w:bCs/>
          <w:sz w:val="22"/>
          <w:szCs w:val="22"/>
        </w:rPr>
        <w:t xml:space="preserve"> Expense Funding</w:t>
      </w:r>
    </w:p>
    <w:p w14:paraId="1D4C4F73" w14:textId="71CCF044" w:rsidR="000925EF" w:rsidRDefault="000925EF" w:rsidP="000925EF">
      <w:pPr>
        <w:ind w:left="360"/>
        <w:rPr>
          <w:rFonts w:ascii="Gill Sans MT" w:hAnsi="Gill Sans MT"/>
          <w:sz w:val="22"/>
          <w:szCs w:val="22"/>
        </w:rPr>
      </w:pPr>
      <w:r w:rsidRPr="00CE478F">
        <w:rPr>
          <w:rFonts w:ascii="Gill Sans MT" w:hAnsi="Gill Sans MT"/>
          <w:sz w:val="22"/>
          <w:szCs w:val="22"/>
        </w:rPr>
        <w:t>In accordance with Section 845.310 of the Texas Government Code, the Board orders that on or after Jan. 1, 202</w:t>
      </w:r>
      <w:r w:rsidR="00F1269A">
        <w:rPr>
          <w:rFonts w:ascii="Gill Sans MT" w:hAnsi="Gill Sans MT"/>
          <w:sz w:val="22"/>
          <w:szCs w:val="22"/>
        </w:rPr>
        <w:t>6</w:t>
      </w:r>
      <w:r w:rsidRPr="00CE478F">
        <w:rPr>
          <w:rFonts w:ascii="Gill Sans MT" w:hAnsi="Gill Sans MT"/>
          <w:sz w:val="22"/>
          <w:szCs w:val="22"/>
        </w:rPr>
        <w:t>, $</w:t>
      </w:r>
      <w:r>
        <w:rPr>
          <w:rFonts w:ascii="Gill Sans MT" w:hAnsi="Gill Sans MT"/>
          <w:sz w:val="22"/>
          <w:szCs w:val="22"/>
        </w:rPr>
        <w:t>31</w:t>
      </w:r>
      <w:r w:rsidRPr="00CE478F">
        <w:rPr>
          <w:rFonts w:ascii="Gill Sans MT" w:hAnsi="Gill Sans MT"/>
          <w:sz w:val="22"/>
          <w:szCs w:val="22"/>
        </w:rPr>
        <w:t>,000,000 be transferred from the Endowment Fund to the Expense Fund to adequately fund administrative expenses for 202</w:t>
      </w:r>
      <w:r w:rsidR="00F1269A">
        <w:rPr>
          <w:rFonts w:ascii="Gill Sans MT" w:hAnsi="Gill Sans MT"/>
          <w:sz w:val="22"/>
          <w:szCs w:val="22"/>
        </w:rPr>
        <w:t>6</w:t>
      </w:r>
      <w:r w:rsidRPr="00CE478F">
        <w:rPr>
          <w:rFonts w:ascii="Gill Sans MT" w:hAnsi="Gill Sans MT"/>
          <w:sz w:val="22"/>
          <w:szCs w:val="22"/>
        </w:rPr>
        <w:t>.</w:t>
      </w:r>
    </w:p>
    <w:p w14:paraId="7C53AB10" w14:textId="77777777" w:rsidR="00873D55" w:rsidRDefault="00873D55" w:rsidP="000925EF">
      <w:pPr>
        <w:ind w:left="360"/>
        <w:rPr>
          <w:rFonts w:ascii="Gill Sans MT" w:hAnsi="Gill Sans MT"/>
          <w:sz w:val="22"/>
          <w:szCs w:val="22"/>
        </w:rPr>
      </w:pPr>
    </w:p>
    <w:p w14:paraId="339DAF33" w14:textId="63D6E8A8" w:rsidR="00873D55" w:rsidRDefault="00873D55" w:rsidP="00873D55">
      <w:pPr>
        <w:rPr>
          <w:rFonts w:ascii="Gill Sans MT" w:hAnsi="Gill Sans MT"/>
          <w:sz w:val="22"/>
          <w:szCs w:val="22"/>
        </w:rPr>
      </w:pPr>
      <w:r w:rsidRPr="685500C9">
        <w:rPr>
          <w:rFonts w:ascii="Gill Sans MT" w:hAnsi="Gill Sans MT"/>
          <w:sz w:val="22"/>
          <w:szCs w:val="22"/>
        </w:rPr>
        <w:t xml:space="preserve">At 11:29 a.m., the open meeting of the board was recessed for lunch. The meeting </w:t>
      </w:r>
      <w:r w:rsidR="00EC5A2E">
        <w:rPr>
          <w:rFonts w:ascii="Gill Sans MT" w:hAnsi="Gill Sans MT"/>
          <w:sz w:val="22"/>
          <w:szCs w:val="22"/>
        </w:rPr>
        <w:t>was</w:t>
      </w:r>
      <w:r w:rsidRPr="685500C9">
        <w:rPr>
          <w:rFonts w:ascii="Gill Sans MT" w:hAnsi="Gill Sans MT"/>
          <w:sz w:val="22"/>
          <w:szCs w:val="22"/>
        </w:rPr>
        <w:t xml:space="preserve"> reconvened at 12:16 p.m.</w:t>
      </w:r>
    </w:p>
    <w:p w14:paraId="1390AED8" w14:textId="33091EE9" w:rsidR="000925EF" w:rsidRDefault="000925EF" w:rsidP="000925EF">
      <w:pPr>
        <w:ind w:left="360"/>
        <w:rPr>
          <w:rFonts w:ascii="Gill Sans MT" w:hAnsi="Gill Sans MT"/>
          <w:sz w:val="22"/>
          <w:szCs w:val="22"/>
        </w:rPr>
      </w:pPr>
    </w:p>
    <w:p w14:paraId="3090538F" w14:textId="286617DF" w:rsidR="000925EF" w:rsidRPr="004907A0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lastRenderedPageBreak/>
        <w:t>Executive session in accordance with Texas Government Code Section 551.074 for the purpose of</w:t>
      </w:r>
      <w:r w:rsidR="00F1269A">
        <w:rPr>
          <w:rFonts w:ascii="Gill Sans MT" w:hAnsi="Gill Sans MT"/>
          <w:b/>
          <w:sz w:val="22"/>
          <w:szCs w:val="22"/>
        </w:rPr>
        <w:t xml:space="preserve"> discussing personnel issues and</w:t>
      </w:r>
      <w:r>
        <w:rPr>
          <w:rFonts w:ascii="Gill Sans MT" w:hAnsi="Gill Sans MT"/>
          <w:b/>
          <w:sz w:val="22"/>
          <w:szCs w:val="22"/>
        </w:rPr>
        <w:t xml:space="preserve"> evaluati</w:t>
      </w:r>
      <w:r w:rsidR="00F1269A">
        <w:rPr>
          <w:rFonts w:ascii="Gill Sans MT" w:hAnsi="Gill Sans MT"/>
          <w:b/>
          <w:sz w:val="22"/>
          <w:szCs w:val="22"/>
        </w:rPr>
        <w:t>ng</w:t>
      </w:r>
      <w:r>
        <w:rPr>
          <w:rFonts w:ascii="Gill Sans MT" w:hAnsi="Gill Sans MT"/>
          <w:b/>
          <w:sz w:val="22"/>
          <w:szCs w:val="22"/>
        </w:rPr>
        <w:t xml:space="preserve"> the performance of executive director and chief investment officer</w:t>
      </w:r>
    </w:p>
    <w:p w14:paraId="2BE26C8B" w14:textId="7E365D26" w:rsidR="000925EF" w:rsidRDefault="000925EF" w:rsidP="000925EF">
      <w:pPr>
        <w:rPr>
          <w:rFonts w:ascii="Gill Sans MT" w:hAnsi="Gill Sans MT"/>
          <w:sz w:val="22"/>
          <w:szCs w:val="22"/>
        </w:rPr>
      </w:pPr>
      <w:r w:rsidRPr="000A5B0F">
        <w:rPr>
          <w:rFonts w:ascii="Gill Sans MT" w:hAnsi="Gill Sans MT"/>
          <w:sz w:val="22"/>
          <w:szCs w:val="22"/>
        </w:rPr>
        <w:t>At 1</w:t>
      </w:r>
      <w:r>
        <w:rPr>
          <w:rFonts w:ascii="Gill Sans MT" w:hAnsi="Gill Sans MT"/>
          <w:sz w:val="22"/>
          <w:szCs w:val="22"/>
        </w:rPr>
        <w:t>2</w:t>
      </w:r>
      <w:r w:rsidRPr="000A5B0F">
        <w:rPr>
          <w:rFonts w:ascii="Gill Sans MT" w:hAnsi="Gill Sans MT"/>
          <w:sz w:val="22"/>
          <w:szCs w:val="22"/>
        </w:rPr>
        <w:t>:</w:t>
      </w:r>
      <w:r w:rsidR="00873D55">
        <w:rPr>
          <w:rFonts w:ascii="Gill Sans MT" w:hAnsi="Gill Sans MT"/>
          <w:sz w:val="22"/>
          <w:szCs w:val="22"/>
        </w:rPr>
        <w:t>17</w:t>
      </w:r>
      <w:r w:rsidRPr="000A5B0F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p</w:t>
      </w:r>
      <w:r w:rsidRPr="000A5B0F">
        <w:rPr>
          <w:rFonts w:ascii="Gill Sans MT" w:hAnsi="Gill Sans MT"/>
          <w:sz w:val="22"/>
          <w:szCs w:val="22"/>
        </w:rPr>
        <w:t xml:space="preserve">.m., the open meeting of the board was recessed. An executive session convened in accordance with Texas Government Code Section 551.074, to </w:t>
      </w:r>
      <w:r w:rsidR="007B412F">
        <w:rPr>
          <w:rFonts w:ascii="Gill Sans MT" w:hAnsi="Gill Sans MT"/>
          <w:sz w:val="22"/>
          <w:szCs w:val="22"/>
        </w:rPr>
        <w:t xml:space="preserve">discuss personnel issues and to </w:t>
      </w:r>
      <w:r w:rsidRPr="000A5B0F">
        <w:rPr>
          <w:rFonts w:ascii="Gill Sans MT" w:hAnsi="Gill Sans MT"/>
          <w:sz w:val="22"/>
          <w:szCs w:val="22"/>
        </w:rPr>
        <w:t xml:space="preserve">evaluate the performance of the executive director and chief investment officer. The open meeting </w:t>
      </w:r>
      <w:r w:rsidR="007B412F">
        <w:rPr>
          <w:rFonts w:ascii="Gill Sans MT" w:hAnsi="Gill Sans MT"/>
          <w:sz w:val="22"/>
          <w:szCs w:val="22"/>
        </w:rPr>
        <w:t xml:space="preserve">was </w:t>
      </w:r>
      <w:r w:rsidRPr="000A5B0F">
        <w:rPr>
          <w:rFonts w:ascii="Gill Sans MT" w:hAnsi="Gill Sans MT"/>
          <w:sz w:val="22"/>
          <w:szCs w:val="22"/>
        </w:rPr>
        <w:t xml:space="preserve">reconvened at </w:t>
      </w:r>
      <w:r w:rsidR="00F1269A">
        <w:rPr>
          <w:rFonts w:ascii="Gill Sans MT" w:hAnsi="Gill Sans MT"/>
          <w:sz w:val="22"/>
          <w:szCs w:val="22"/>
        </w:rPr>
        <w:t>2</w:t>
      </w:r>
      <w:r w:rsidRPr="000A5B0F">
        <w:rPr>
          <w:rFonts w:ascii="Gill Sans MT" w:hAnsi="Gill Sans MT"/>
          <w:sz w:val="22"/>
          <w:szCs w:val="22"/>
        </w:rPr>
        <w:t>:</w:t>
      </w:r>
      <w:r w:rsidR="00F1269A">
        <w:rPr>
          <w:rFonts w:ascii="Gill Sans MT" w:hAnsi="Gill Sans MT"/>
          <w:sz w:val="22"/>
          <w:szCs w:val="22"/>
        </w:rPr>
        <w:t>2</w:t>
      </w:r>
      <w:r w:rsidRPr="000A5B0F">
        <w:rPr>
          <w:rFonts w:ascii="Gill Sans MT" w:hAnsi="Gill Sans MT"/>
          <w:sz w:val="22"/>
          <w:szCs w:val="22"/>
        </w:rPr>
        <w:t>5 p.m. No action, decision or vote was taken by the board while in executive session.</w:t>
      </w:r>
    </w:p>
    <w:p w14:paraId="286AD0F0" w14:textId="149C9F7A" w:rsidR="000925EF" w:rsidRPr="004907A0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 w:rsidRPr="004907A0">
        <w:rPr>
          <w:rFonts w:ascii="Gill Sans MT" w:hAnsi="Gill Sans MT"/>
          <w:b/>
          <w:sz w:val="22"/>
          <w:szCs w:val="22"/>
        </w:rPr>
        <w:t>Consider</w:t>
      </w:r>
      <w:r>
        <w:rPr>
          <w:rFonts w:ascii="Gill Sans MT" w:hAnsi="Gill Sans MT"/>
          <w:b/>
          <w:sz w:val="22"/>
          <w:szCs w:val="22"/>
        </w:rPr>
        <w:t xml:space="preserve"> </w:t>
      </w:r>
      <w:r w:rsidR="00F1269A">
        <w:rPr>
          <w:rFonts w:ascii="Gill Sans MT" w:hAnsi="Gill Sans MT"/>
          <w:b/>
          <w:sz w:val="22"/>
          <w:szCs w:val="22"/>
        </w:rPr>
        <w:t xml:space="preserve">2026 </w:t>
      </w:r>
      <w:r>
        <w:rPr>
          <w:rFonts w:ascii="Gill Sans MT" w:hAnsi="Gill Sans MT"/>
          <w:b/>
          <w:sz w:val="22"/>
          <w:szCs w:val="22"/>
        </w:rPr>
        <w:t>salary</w:t>
      </w:r>
      <w:r w:rsidR="00F1269A">
        <w:rPr>
          <w:rFonts w:ascii="Gill Sans MT" w:hAnsi="Gill Sans MT"/>
          <w:b/>
          <w:sz w:val="22"/>
          <w:szCs w:val="22"/>
        </w:rPr>
        <w:t xml:space="preserve"> and succession planning</w:t>
      </w:r>
      <w:r>
        <w:rPr>
          <w:rFonts w:ascii="Gill Sans MT" w:hAnsi="Gill Sans MT"/>
          <w:b/>
          <w:sz w:val="22"/>
          <w:szCs w:val="22"/>
        </w:rPr>
        <w:t xml:space="preserve"> for executive director and chief investment officer</w:t>
      </w:r>
    </w:p>
    <w:p w14:paraId="24DE42C2" w14:textId="6600B67D" w:rsidR="000925EF" w:rsidRPr="00ED71F5" w:rsidRDefault="000925EF" w:rsidP="000925EF">
      <w:pPr>
        <w:rPr>
          <w:rFonts w:ascii="Gill Sans MT" w:hAnsi="Gill Sans MT"/>
          <w:sz w:val="22"/>
          <w:szCs w:val="22"/>
        </w:rPr>
      </w:pPr>
      <w:r w:rsidRPr="00ED71F5">
        <w:rPr>
          <w:rFonts w:ascii="Gill Sans MT" w:hAnsi="Gill Sans MT"/>
          <w:b/>
          <w:bCs/>
          <w:sz w:val="22"/>
          <w:szCs w:val="22"/>
        </w:rPr>
        <w:t>Motion:</w:t>
      </w:r>
      <w:r w:rsidRPr="00ED71F5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Trustee </w:t>
      </w:r>
      <w:r w:rsidR="00F1269A">
        <w:rPr>
          <w:rFonts w:ascii="Gill Sans MT" w:hAnsi="Gill Sans MT"/>
          <w:sz w:val="22"/>
          <w:szCs w:val="22"/>
        </w:rPr>
        <w:t>Williamson</w:t>
      </w:r>
      <w:r w:rsidRPr="00ED71F5">
        <w:rPr>
          <w:rFonts w:ascii="Gill Sans MT" w:hAnsi="Gill Sans MT"/>
          <w:sz w:val="22"/>
          <w:szCs w:val="22"/>
        </w:rPr>
        <w:t xml:space="preserve"> made a motion that beginning the first pay period of 202</w:t>
      </w:r>
      <w:r w:rsidR="00A33B62">
        <w:rPr>
          <w:rFonts w:ascii="Gill Sans MT" w:hAnsi="Gill Sans MT"/>
          <w:sz w:val="22"/>
          <w:szCs w:val="22"/>
        </w:rPr>
        <w:t>6</w:t>
      </w:r>
      <w:r w:rsidRPr="00ED71F5">
        <w:rPr>
          <w:rFonts w:ascii="Gill Sans MT" w:hAnsi="Gill Sans MT"/>
          <w:sz w:val="22"/>
          <w:szCs w:val="22"/>
        </w:rPr>
        <w:t>, the Executive Director’s salary be increased to $5</w:t>
      </w:r>
      <w:r>
        <w:rPr>
          <w:rFonts w:ascii="Gill Sans MT" w:hAnsi="Gill Sans MT"/>
          <w:sz w:val="22"/>
          <w:szCs w:val="22"/>
        </w:rPr>
        <w:t>5</w:t>
      </w:r>
      <w:r w:rsidR="002D032E">
        <w:rPr>
          <w:rFonts w:ascii="Gill Sans MT" w:hAnsi="Gill Sans MT"/>
          <w:sz w:val="22"/>
          <w:szCs w:val="22"/>
        </w:rPr>
        <w:t>0</w:t>
      </w:r>
      <w:r w:rsidRPr="00ED71F5">
        <w:rPr>
          <w:rFonts w:ascii="Gill Sans MT" w:hAnsi="Gill Sans MT"/>
          <w:sz w:val="22"/>
          <w:szCs w:val="22"/>
        </w:rPr>
        <w:t>,</w:t>
      </w:r>
      <w:r>
        <w:rPr>
          <w:rFonts w:ascii="Gill Sans MT" w:hAnsi="Gill Sans MT"/>
          <w:sz w:val="22"/>
          <w:szCs w:val="22"/>
        </w:rPr>
        <w:t>0</w:t>
      </w:r>
      <w:r w:rsidRPr="00ED71F5">
        <w:rPr>
          <w:rFonts w:ascii="Gill Sans MT" w:hAnsi="Gill Sans MT"/>
          <w:sz w:val="22"/>
          <w:szCs w:val="22"/>
        </w:rPr>
        <w:t xml:space="preserve">00. </w:t>
      </w:r>
      <w:r>
        <w:rPr>
          <w:rFonts w:ascii="Gill Sans MT" w:hAnsi="Gill Sans MT"/>
          <w:sz w:val="22"/>
          <w:szCs w:val="22"/>
        </w:rPr>
        <w:t>Vice-chair Hunt</w:t>
      </w:r>
      <w:r w:rsidRPr="00ED71F5">
        <w:rPr>
          <w:rFonts w:ascii="Gill Sans MT" w:hAnsi="Gill Sans MT"/>
          <w:sz w:val="22"/>
          <w:szCs w:val="22"/>
        </w:rPr>
        <w:t xml:space="preserve"> seconded. Motion carried. </w:t>
      </w:r>
    </w:p>
    <w:p w14:paraId="7DB3CF76" w14:textId="0DB35161" w:rsidR="000925EF" w:rsidRDefault="000925EF" w:rsidP="000925EF">
      <w:pPr>
        <w:rPr>
          <w:rFonts w:ascii="Gill Sans MT" w:hAnsi="Gill Sans MT"/>
          <w:sz w:val="22"/>
          <w:szCs w:val="22"/>
        </w:rPr>
      </w:pPr>
      <w:r w:rsidRPr="685500C9">
        <w:rPr>
          <w:rFonts w:ascii="Gill Sans MT" w:hAnsi="Gill Sans MT"/>
          <w:b/>
          <w:bCs/>
          <w:sz w:val="22"/>
          <w:szCs w:val="22"/>
        </w:rPr>
        <w:t>Motion:</w:t>
      </w:r>
      <w:r w:rsidRPr="685500C9">
        <w:rPr>
          <w:rFonts w:ascii="Gill Sans MT" w:hAnsi="Gill Sans MT"/>
          <w:sz w:val="22"/>
          <w:szCs w:val="22"/>
        </w:rPr>
        <w:t xml:space="preserve"> Trustee Fletcher made a motion that beginning the first pay period of 202</w:t>
      </w:r>
      <w:r w:rsidR="00A33B62" w:rsidRPr="685500C9">
        <w:rPr>
          <w:rFonts w:ascii="Gill Sans MT" w:hAnsi="Gill Sans MT"/>
          <w:sz w:val="22"/>
          <w:szCs w:val="22"/>
        </w:rPr>
        <w:t>6</w:t>
      </w:r>
      <w:r w:rsidRPr="685500C9">
        <w:rPr>
          <w:rFonts w:ascii="Gill Sans MT" w:hAnsi="Gill Sans MT"/>
          <w:sz w:val="22"/>
          <w:szCs w:val="22"/>
        </w:rPr>
        <w:t>, the Chief Investment Officer’s salary be increased to $</w:t>
      </w:r>
      <w:r w:rsidR="00A33B62" w:rsidRPr="685500C9">
        <w:rPr>
          <w:rFonts w:ascii="Gill Sans MT" w:hAnsi="Gill Sans MT"/>
          <w:sz w:val="22"/>
          <w:szCs w:val="22"/>
        </w:rPr>
        <w:t>750</w:t>
      </w:r>
      <w:r w:rsidRPr="685500C9">
        <w:rPr>
          <w:rFonts w:ascii="Gill Sans MT" w:hAnsi="Gill Sans MT"/>
          <w:sz w:val="22"/>
          <w:szCs w:val="22"/>
        </w:rPr>
        <w:t>,000</w:t>
      </w:r>
      <w:r w:rsidR="00A33B62" w:rsidRPr="685500C9">
        <w:rPr>
          <w:rFonts w:ascii="Gill Sans MT" w:hAnsi="Gill Sans MT"/>
          <w:sz w:val="22"/>
          <w:szCs w:val="22"/>
        </w:rPr>
        <w:t xml:space="preserve"> with a retention bonus of $</w:t>
      </w:r>
      <w:r w:rsidR="44FE0DE5" w:rsidRPr="685500C9">
        <w:rPr>
          <w:rFonts w:ascii="Gill Sans MT" w:hAnsi="Gill Sans MT"/>
          <w:sz w:val="22"/>
          <w:szCs w:val="22"/>
        </w:rPr>
        <w:t>400,000 to be paid in two equal installments at the end of calendar years 2026 and 2027</w:t>
      </w:r>
      <w:r w:rsidRPr="685500C9">
        <w:rPr>
          <w:rFonts w:ascii="Gill Sans MT" w:hAnsi="Gill Sans MT"/>
          <w:sz w:val="22"/>
          <w:szCs w:val="22"/>
        </w:rPr>
        <w:t>. Vice-chair Hunt seconded. Motion carried.</w:t>
      </w:r>
    </w:p>
    <w:p w14:paraId="035783C3" w14:textId="6B17EF47" w:rsidR="00F1269A" w:rsidRPr="00F1269A" w:rsidRDefault="00F1269A" w:rsidP="000925EF">
      <w:pPr>
        <w:rPr>
          <w:rFonts w:ascii="Gill Sans MT" w:hAnsi="Gill Sans MT"/>
          <w:sz w:val="22"/>
          <w:szCs w:val="22"/>
        </w:rPr>
      </w:pPr>
      <w:r w:rsidRPr="685500C9">
        <w:rPr>
          <w:rFonts w:ascii="Gill Sans MT" w:hAnsi="Gill Sans MT"/>
          <w:b/>
          <w:bCs/>
          <w:sz w:val="22"/>
          <w:szCs w:val="22"/>
        </w:rPr>
        <w:t xml:space="preserve">Motion: </w:t>
      </w:r>
      <w:r w:rsidRPr="685500C9">
        <w:rPr>
          <w:rFonts w:ascii="Gill Sans MT" w:hAnsi="Gill Sans MT"/>
          <w:sz w:val="22"/>
          <w:szCs w:val="22"/>
        </w:rPr>
        <w:t>Trustee Bass</w:t>
      </w:r>
      <w:r w:rsidR="00A33B62" w:rsidRPr="685500C9">
        <w:rPr>
          <w:rFonts w:ascii="Gill Sans MT" w:hAnsi="Gill Sans MT"/>
          <w:sz w:val="22"/>
          <w:szCs w:val="22"/>
        </w:rPr>
        <w:t xml:space="preserve"> made a motion that Karen Correa be named Executive Director Designate, and that</w:t>
      </w:r>
      <w:r w:rsidR="007621D4">
        <w:rPr>
          <w:rFonts w:ascii="Gill Sans MT" w:hAnsi="Gill Sans MT"/>
          <w:sz w:val="22"/>
          <w:szCs w:val="22"/>
        </w:rPr>
        <w:t>,</w:t>
      </w:r>
      <w:r w:rsidR="00A33B62" w:rsidRPr="685500C9">
        <w:rPr>
          <w:rFonts w:ascii="Gill Sans MT" w:hAnsi="Gill Sans MT"/>
          <w:sz w:val="22"/>
          <w:szCs w:val="22"/>
        </w:rPr>
        <w:t xml:space="preserve"> upon the effective date </w:t>
      </w:r>
      <w:r w:rsidR="2EC47251" w:rsidRPr="685500C9">
        <w:rPr>
          <w:rFonts w:ascii="Gill Sans MT" w:hAnsi="Gill Sans MT"/>
          <w:sz w:val="22"/>
          <w:szCs w:val="22"/>
        </w:rPr>
        <w:t>o</w:t>
      </w:r>
      <w:r w:rsidR="00A33B62" w:rsidRPr="685500C9">
        <w:rPr>
          <w:rFonts w:ascii="Gill Sans MT" w:hAnsi="Gill Sans MT"/>
          <w:sz w:val="22"/>
          <w:szCs w:val="22"/>
        </w:rPr>
        <w:t>f Amy Bishop’s retirement, she become Executive Director. Trustee Taylor seconded. Motion carried.</w:t>
      </w:r>
    </w:p>
    <w:p w14:paraId="3526A00C" w14:textId="77777777" w:rsidR="000925EF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Review governance policy can consider amendment(s) to the board’s governance policy</w:t>
      </w:r>
    </w:p>
    <w:p w14:paraId="25D6ADA0" w14:textId="77777777" w:rsidR="000925EF" w:rsidRPr="00352A00" w:rsidRDefault="000925EF" w:rsidP="685500C9">
      <w:pPr>
        <w:rPr>
          <w:rFonts w:ascii="Gill Sans MT" w:hAnsi="Gill Sans MT"/>
          <w:sz w:val="22"/>
          <w:szCs w:val="22"/>
        </w:rPr>
      </w:pPr>
      <w:r w:rsidRPr="685500C9">
        <w:rPr>
          <w:rFonts w:ascii="Gill Sans MT" w:hAnsi="Gill Sans MT"/>
          <w:sz w:val="22"/>
          <w:szCs w:val="22"/>
        </w:rPr>
        <w:t xml:space="preserve">Amy Bishop presented </w:t>
      </w:r>
      <w:r w:rsidRPr="685500C9">
        <w:rPr>
          <w:rFonts w:ascii="Gill Sans MT" w:hAnsi="Gill Sans MT"/>
          <w:i/>
          <w:iCs/>
          <w:sz w:val="22"/>
          <w:szCs w:val="22"/>
        </w:rPr>
        <w:t xml:space="preserve">GP10 – Board Expense Reimbursement, GP12 – Independent Financial Audit and GP13 – Consulting Actuary </w:t>
      </w:r>
      <w:r w:rsidRPr="685500C9">
        <w:rPr>
          <w:rFonts w:ascii="Gill Sans MT" w:hAnsi="Gill Sans MT"/>
          <w:sz w:val="22"/>
          <w:szCs w:val="22"/>
        </w:rPr>
        <w:t xml:space="preserve">for board review. </w:t>
      </w:r>
      <w:r w:rsidRPr="685500C9">
        <w:rPr>
          <w:rFonts w:ascii="Gill Sans MT" w:hAnsi="Gill Sans MT"/>
          <w:i/>
          <w:iCs/>
          <w:sz w:val="22"/>
          <w:szCs w:val="22"/>
        </w:rPr>
        <w:t>GP11</w:t>
      </w:r>
      <w:r w:rsidRPr="685500C9">
        <w:rPr>
          <w:rFonts w:ascii="Gill Sans MT" w:hAnsi="Gill Sans MT"/>
          <w:sz w:val="22"/>
          <w:szCs w:val="22"/>
        </w:rPr>
        <w:t xml:space="preserve"> is reserved for future use. No amendments were made at this meeting.</w:t>
      </w:r>
    </w:p>
    <w:p w14:paraId="37CF8E9E" w14:textId="77777777" w:rsidR="000925EF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Receive report of legal counsel</w:t>
      </w:r>
    </w:p>
    <w:p w14:paraId="1EA19625" w14:textId="1C3F04EE" w:rsidR="00EE773C" w:rsidRPr="001E0165" w:rsidRDefault="000925EF" w:rsidP="000925EF">
      <w:pPr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 xml:space="preserve">Ann McGeehan, General Counsel, </w:t>
      </w:r>
      <w:r w:rsidR="00A33B62">
        <w:rPr>
          <w:rFonts w:ascii="Gill Sans MT" w:hAnsi="Gill Sans MT"/>
          <w:bCs/>
          <w:sz w:val="22"/>
          <w:szCs w:val="22"/>
        </w:rPr>
        <w:t>gave a brief update on current legal activities.</w:t>
      </w:r>
    </w:p>
    <w:p w14:paraId="024E4E92" w14:textId="77777777" w:rsidR="00EE773C" w:rsidRDefault="00EE773C" w:rsidP="00EE773C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Consider the adoption of the proposed changes to the Administrative Rules as published in the August 29, 2025 edition of the Texas Register</w:t>
      </w:r>
    </w:p>
    <w:p w14:paraId="6067CF60" w14:textId="55C9A74D" w:rsidR="00EE773C" w:rsidRPr="00EE773C" w:rsidRDefault="00EE773C" w:rsidP="685500C9">
      <w:pPr>
        <w:rPr>
          <w:rFonts w:ascii="Gill Sans MT" w:hAnsi="Gill Sans MT"/>
          <w:sz w:val="22"/>
          <w:szCs w:val="22"/>
        </w:rPr>
      </w:pPr>
      <w:r w:rsidRPr="685500C9">
        <w:rPr>
          <w:rFonts w:ascii="Gill Sans MT" w:hAnsi="Gill Sans MT"/>
          <w:sz w:val="22"/>
          <w:szCs w:val="22"/>
        </w:rPr>
        <w:t>Ann McGeehan</w:t>
      </w:r>
      <w:r w:rsidRPr="685500C9">
        <w:rPr>
          <w:rFonts w:ascii="Gill Sans MT" w:hAnsi="Gill Sans MT"/>
          <w:b/>
          <w:bCs/>
          <w:sz w:val="22"/>
          <w:szCs w:val="22"/>
        </w:rPr>
        <w:t xml:space="preserve"> </w:t>
      </w:r>
      <w:r w:rsidRPr="685500C9">
        <w:rPr>
          <w:rFonts w:ascii="Gill Sans MT" w:hAnsi="Gill Sans MT"/>
          <w:sz w:val="22"/>
          <w:szCs w:val="22"/>
        </w:rPr>
        <w:t>presented the published</w:t>
      </w:r>
      <w:r w:rsidR="5BBBE799" w:rsidRPr="685500C9">
        <w:rPr>
          <w:rFonts w:ascii="Gill Sans MT" w:hAnsi="Gill Sans MT"/>
          <w:sz w:val="22"/>
          <w:szCs w:val="22"/>
        </w:rPr>
        <w:t>, proposed</w:t>
      </w:r>
      <w:r w:rsidRPr="685500C9">
        <w:rPr>
          <w:rFonts w:ascii="Gill Sans MT" w:hAnsi="Gill Sans MT"/>
          <w:sz w:val="22"/>
          <w:szCs w:val="22"/>
        </w:rPr>
        <w:t xml:space="preserve"> administrative rules and requested a motion to approve the proposed changes.</w:t>
      </w:r>
    </w:p>
    <w:p w14:paraId="5D9F0093" w14:textId="35EA4BE1" w:rsidR="00EE773C" w:rsidRPr="00EE773C" w:rsidRDefault="00EE773C" w:rsidP="00EE773C">
      <w:pPr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Motion: </w:t>
      </w:r>
      <w:r>
        <w:rPr>
          <w:rFonts w:ascii="Gill Sans MT" w:hAnsi="Gill Sans MT"/>
          <w:bCs/>
          <w:sz w:val="22"/>
          <w:szCs w:val="22"/>
        </w:rPr>
        <w:t>Trustee Keister made a motion to approve the adoption of the proposed changes to the Administrative Rules as published in the August 29, 2025 edition of the Texas Register. Trustee Bass seconded. Motion carried.</w:t>
      </w:r>
    </w:p>
    <w:p w14:paraId="4A59F6D3" w14:textId="3857899E" w:rsidR="00EE773C" w:rsidRDefault="00EE773C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 w:rsidRPr="685500C9">
        <w:rPr>
          <w:rFonts w:ascii="Gill Sans MT" w:hAnsi="Gill Sans MT"/>
          <w:b/>
          <w:bCs/>
          <w:sz w:val="22"/>
          <w:szCs w:val="22"/>
        </w:rPr>
        <w:t>Consider amendments to the TCDRS Ethics Policy</w:t>
      </w:r>
    </w:p>
    <w:p w14:paraId="4D022766" w14:textId="2CBECD1E" w:rsidR="5E10C600" w:rsidRDefault="5E10C600" w:rsidP="685500C9">
      <w:pPr>
        <w:rPr>
          <w:rFonts w:ascii="Gill Sans MT" w:hAnsi="Gill Sans MT"/>
          <w:sz w:val="22"/>
          <w:szCs w:val="22"/>
        </w:rPr>
      </w:pPr>
      <w:r w:rsidRPr="685500C9">
        <w:rPr>
          <w:rFonts w:ascii="Gill Sans MT" w:hAnsi="Gill Sans MT"/>
          <w:sz w:val="22"/>
          <w:szCs w:val="22"/>
        </w:rPr>
        <w:t>Ann McGeehan presented proposed changes to the TCDRS Ethics Policy</w:t>
      </w:r>
      <w:r w:rsidR="00C6296F">
        <w:rPr>
          <w:rFonts w:ascii="Gill Sans MT" w:hAnsi="Gill Sans MT"/>
          <w:sz w:val="22"/>
          <w:szCs w:val="22"/>
        </w:rPr>
        <w:t>,</w:t>
      </w:r>
      <w:r w:rsidRPr="685500C9">
        <w:rPr>
          <w:rFonts w:ascii="Gill Sans MT" w:hAnsi="Gill Sans MT"/>
          <w:sz w:val="22"/>
          <w:szCs w:val="22"/>
        </w:rPr>
        <w:t xml:space="preserve"> which included cleaning up existing language and adding a reference to the revolving door restriction prescribed under state law. No board action was requested at this meeting.</w:t>
      </w:r>
    </w:p>
    <w:p w14:paraId="724E7574" w14:textId="1B6B9ECD" w:rsidR="001C54BF" w:rsidRPr="00EE773C" w:rsidRDefault="001C54BF" w:rsidP="00EE773C">
      <w:pPr>
        <w:rPr>
          <w:rFonts w:ascii="Gill Sans MT" w:hAnsi="Gill Sans MT"/>
          <w:bCs/>
          <w:sz w:val="22"/>
          <w:szCs w:val="22"/>
        </w:rPr>
      </w:pPr>
    </w:p>
    <w:p w14:paraId="6C73AD9F" w14:textId="49763355" w:rsidR="00EE773C" w:rsidRDefault="00EE773C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Consider resolution of appreciation for Sandra Bragg</w:t>
      </w:r>
    </w:p>
    <w:p w14:paraId="576ACB92" w14:textId="76BE8A74" w:rsidR="001C54BF" w:rsidRPr="001C54BF" w:rsidRDefault="001C54BF" w:rsidP="001C54BF">
      <w:pPr>
        <w:rPr>
          <w:rFonts w:ascii="Gill Sans MT" w:hAnsi="Gill Sans MT"/>
          <w:bCs/>
          <w:sz w:val="22"/>
          <w:szCs w:val="22"/>
        </w:rPr>
      </w:pPr>
      <w:r w:rsidRPr="001C54BF">
        <w:rPr>
          <w:rFonts w:ascii="Gill Sans MT" w:hAnsi="Gill Sans MT"/>
          <w:bCs/>
          <w:sz w:val="22"/>
          <w:szCs w:val="22"/>
        </w:rPr>
        <w:t xml:space="preserve">Chair </w:t>
      </w:r>
      <w:r>
        <w:rPr>
          <w:rFonts w:ascii="Gill Sans MT" w:hAnsi="Gill Sans MT"/>
          <w:bCs/>
          <w:sz w:val="22"/>
          <w:szCs w:val="22"/>
        </w:rPr>
        <w:t>Nicholson</w:t>
      </w:r>
      <w:r w:rsidRPr="001C54BF">
        <w:rPr>
          <w:rFonts w:ascii="Gill Sans MT" w:hAnsi="Gill Sans MT"/>
          <w:bCs/>
          <w:sz w:val="22"/>
          <w:szCs w:val="22"/>
        </w:rPr>
        <w:t xml:space="preserve"> read the following Resolution of Appreciation for </w:t>
      </w:r>
      <w:r>
        <w:rPr>
          <w:rFonts w:ascii="Gill Sans MT" w:hAnsi="Gill Sans MT"/>
          <w:bCs/>
          <w:sz w:val="22"/>
          <w:szCs w:val="22"/>
        </w:rPr>
        <w:t>Sandra Bragg</w:t>
      </w:r>
      <w:r w:rsidRPr="001C54BF">
        <w:rPr>
          <w:rFonts w:ascii="Gill Sans MT" w:hAnsi="Gill Sans MT"/>
          <w:bCs/>
          <w:sz w:val="22"/>
          <w:szCs w:val="22"/>
        </w:rPr>
        <w:t xml:space="preserve"> to be recorded in the minutes.</w:t>
      </w:r>
    </w:p>
    <w:p w14:paraId="7CAF6CE9" w14:textId="77777777" w:rsidR="001C54BF" w:rsidRDefault="001C54BF" w:rsidP="001C54BF">
      <w:pPr>
        <w:rPr>
          <w:rFonts w:ascii="Gill Sans MT" w:hAnsi="Gill Sans MT"/>
          <w:bCs/>
          <w:sz w:val="22"/>
          <w:szCs w:val="22"/>
        </w:rPr>
      </w:pPr>
      <w:r w:rsidRPr="001C54BF">
        <w:rPr>
          <w:rFonts w:ascii="Gill Sans MT" w:hAnsi="Gill Sans MT"/>
          <w:b/>
          <w:sz w:val="22"/>
          <w:szCs w:val="22"/>
        </w:rPr>
        <w:t>Motion:</w:t>
      </w:r>
      <w:r w:rsidRPr="001C54BF">
        <w:rPr>
          <w:rFonts w:ascii="Gill Sans MT" w:hAnsi="Gill Sans MT"/>
          <w:bCs/>
          <w:sz w:val="22"/>
          <w:szCs w:val="22"/>
        </w:rPr>
        <w:t xml:space="preserve"> T</w:t>
      </w:r>
      <w:r>
        <w:rPr>
          <w:rFonts w:ascii="Gill Sans MT" w:hAnsi="Gill Sans MT"/>
          <w:bCs/>
          <w:sz w:val="22"/>
          <w:szCs w:val="22"/>
        </w:rPr>
        <w:t>he board unanimously moved to approve the Resolution of Appreciation for Sandra Bragg.</w:t>
      </w:r>
    </w:p>
    <w:p w14:paraId="1D16AF80" w14:textId="77777777" w:rsidR="001C54BF" w:rsidRDefault="001C54BF" w:rsidP="001C54BF">
      <w:pPr>
        <w:pStyle w:val="paragraph"/>
        <w:spacing w:before="0" w:beforeAutospacing="0" w:after="0" w:afterAutospacing="0"/>
        <w:jc w:val="center"/>
        <w:textAlignment w:val="baseline"/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 xml:space="preserve"> </w:t>
      </w:r>
    </w:p>
    <w:p w14:paraId="3ED54E63" w14:textId="1524C653" w:rsidR="001C54BF" w:rsidRDefault="001C54BF" w:rsidP="001C54B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Resolution of Appreciation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182D0356" w14:textId="1B47C8D0" w:rsidR="001C54BF" w:rsidRDefault="001C54BF" w:rsidP="001C54B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Honoring the Service of 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11E5A5C7" w14:textId="36380560" w:rsidR="001C54BF" w:rsidRDefault="001C54BF" w:rsidP="001C54B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Sandra Bragg, Deputy Investment Officer — Operations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32158B3A" w14:textId="12C20FBE" w:rsidR="001C54BF" w:rsidRDefault="001C54BF" w:rsidP="001C54B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By the Board of Trustees of the Texas County &amp; District Retirement System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2A44E48" w14:textId="77777777" w:rsidR="0093708C" w:rsidRDefault="0093708C" w:rsidP="001C54B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F8AF1EE" w14:textId="094D2F04" w:rsidR="001C54BF" w:rsidRDefault="001C54BF" w:rsidP="00F37D83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WHEREAS, Sandra Bragg has served the Texas County &amp; District Retirement System for almost 29 years with honor and distinction;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0702AB4" w14:textId="5644E7B0" w:rsidR="001C54BF" w:rsidRDefault="001C54BF" w:rsidP="00F37D83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WHEREAS, Sandra began her career at TCDRS in January 1997 as Investment Supervisor, joining a system of 477 participating employers and 121,676 members, and throughout her tenure the system has grown to include nearly 900 participating employers, and more than 394,000 members;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A22FCF4" w14:textId="26DAB6C5" w:rsidR="001C54BF" w:rsidRDefault="001C54BF" w:rsidP="00F37D83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WHEREAS, Sandra designed and implemented the operations function of the Investments team, developing the architecture and procedures for bringing new asset classes into the system’s portfolio;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B4EF401" w14:textId="607535DF" w:rsidR="001C54BF" w:rsidRDefault="001C54BF" w:rsidP="00F37D83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WHEREAS, Sandra’s work was pivotal in transforming the TCDRS investment portfolio from a long-term, investment-grade, fixed-income portfolio with investment assets of $5.3 billion to today’s broadly diversified portfolio of equities, hedge funds, private equity, credit and real assets, with investment assets of $50.5 billion as of Dec. 31, 2024;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EF3C29F" w14:textId="5C430246" w:rsidR="001C54BF" w:rsidRDefault="001C54BF" w:rsidP="00F37D83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WHEREAS, Sandra supported three investment officers — Ron Schultz, Paul Williams and Casey Wolf — and trained, supported and mentored every member of the Investments team;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87E3C21" w14:textId="77777777" w:rsidR="001C54BF" w:rsidRDefault="001C54BF" w:rsidP="00F37D83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WHEREAS, Sandra’s door was always open, and she made Investments feel like family;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DD5AD2F" w14:textId="12649A57" w:rsidR="001C54BF" w:rsidRDefault="001C54BF" w:rsidP="00F37D83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WHEREAS, Sandra’s knowledge is second to none, and she was a trusted source of advice for team members tackling complex issues and an assuring presence in times of volatility;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961ACD5" w14:textId="77777777" w:rsidR="001C54BF" w:rsidRDefault="001C54BF" w:rsidP="00F37D83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WHEREAS, Sandra shaped the team’s culture of being forward thinking and willing to take calculated risks that have a high probability of benefiting TCDRS over the long term;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330292B" w14:textId="77777777" w:rsidR="001C54BF" w:rsidRDefault="001C54BF" w:rsidP="00F37D83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WHEREAS, no day will go by without the Investments team relying on and remembering Sandra’s accomplishments and leadership;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9A81C88" w14:textId="6B8E27AF" w:rsidR="001C54BF" w:rsidRDefault="001C54BF" w:rsidP="00F37D83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NOW, THEREFORE, BE IT RESOLVED, THAT THE Board of the Texas County &amp; District Retirement System conveys its deepest gratitude to Sandra Bragg for distinguished service and congratulates her on her retirement.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D968521" w14:textId="31B1E5FF" w:rsidR="001C54BF" w:rsidRPr="001C54BF" w:rsidRDefault="001C54BF" w:rsidP="001C54B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836B24F" w14:textId="6B7228CD" w:rsidR="000925EF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Receive report of chair</w:t>
      </w:r>
    </w:p>
    <w:p w14:paraId="05632CE9" w14:textId="137FBC23" w:rsidR="000925EF" w:rsidRPr="00352A00" w:rsidRDefault="000925EF" w:rsidP="000925EF">
      <w:pPr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Chair Nicholson thanked staff for a successful 202</w:t>
      </w:r>
      <w:r w:rsidR="00A33B62">
        <w:rPr>
          <w:rFonts w:ascii="Gill Sans MT" w:hAnsi="Gill Sans MT"/>
          <w:bCs/>
          <w:sz w:val="22"/>
          <w:szCs w:val="22"/>
        </w:rPr>
        <w:t>5 and requested that the board be presented with training on TCDRS Doing Retirement Right at the next regular board meeting</w:t>
      </w:r>
      <w:r>
        <w:rPr>
          <w:rFonts w:ascii="Gill Sans MT" w:hAnsi="Gill Sans MT"/>
          <w:bCs/>
          <w:sz w:val="22"/>
          <w:szCs w:val="22"/>
        </w:rPr>
        <w:t>.</w:t>
      </w:r>
    </w:p>
    <w:p w14:paraId="48BEA090" w14:textId="375DEB8E" w:rsidR="000925EF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Election of chair and vice-chair for terms beginning after this fourth regular meeting and ending after the fourth regular meeting in 2025</w:t>
      </w:r>
    </w:p>
    <w:p w14:paraId="20E0E8A8" w14:textId="349298AF" w:rsidR="001C54BF" w:rsidRPr="00352A00" w:rsidRDefault="000925EF" w:rsidP="000925EF">
      <w:pPr>
        <w:rPr>
          <w:rFonts w:ascii="Gill Sans MT" w:hAnsi="Gill Sans MT"/>
          <w:bCs/>
          <w:sz w:val="22"/>
          <w:szCs w:val="22"/>
        </w:rPr>
      </w:pPr>
      <w:r w:rsidRPr="00352A00">
        <w:rPr>
          <w:rFonts w:ascii="Gill Sans MT" w:hAnsi="Gill Sans MT"/>
          <w:b/>
          <w:sz w:val="22"/>
          <w:szCs w:val="22"/>
        </w:rPr>
        <w:lastRenderedPageBreak/>
        <w:t>Motion:</w:t>
      </w:r>
      <w:r w:rsidRPr="00352A00">
        <w:rPr>
          <w:rFonts w:ascii="Gill Sans MT" w:hAnsi="Gill Sans MT"/>
          <w:bCs/>
          <w:sz w:val="22"/>
          <w:szCs w:val="22"/>
        </w:rPr>
        <w:t xml:space="preserve"> </w:t>
      </w:r>
      <w:r w:rsidR="001C54BF">
        <w:rPr>
          <w:rFonts w:ascii="Gill Sans MT" w:hAnsi="Gill Sans MT"/>
          <w:bCs/>
          <w:sz w:val="22"/>
          <w:szCs w:val="22"/>
        </w:rPr>
        <w:t>Chair Nicholson</w:t>
      </w:r>
      <w:r w:rsidRPr="00352A00">
        <w:rPr>
          <w:rFonts w:ascii="Gill Sans MT" w:hAnsi="Gill Sans MT"/>
          <w:bCs/>
          <w:sz w:val="22"/>
          <w:szCs w:val="22"/>
        </w:rPr>
        <w:t xml:space="preserve"> made a motion that </w:t>
      </w:r>
      <w:r w:rsidR="001C54BF">
        <w:rPr>
          <w:rFonts w:ascii="Gill Sans MT" w:hAnsi="Gill Sans MT"/>
          <w:bCs/>
          <w:sz w:val="22"/>
          <w:szCs w:val="22"/>
        </w:rPr>
        <w:t>Deborah Hunt</w:t>
      </w:r>
      <w:r w:rsidRPr="00352A00">
        <w:rPr>
          <w:rFonts w:ascii="Gill Sans MT" w:hAnsi="Gill Sans MT"/>
          <w:bCs/>
          <w:sz w:val="22"/>
          <w:szCs w:val="22"/>
        </w:rPr>
        <w:t xml:space="preserve"> serve as Chair for a term beginning after the fourth regular meeting of 202</w:t>
      </w:r>
      <w:r w:rsidR="001C54BF">
        <w:rPr>
          <w:rFonts w:ascii="Gill Sans MT" w:hAnsi="Gill Sans MT"/>
          <w:bCs/>
          <w:sz w:val="22"/>
          <w:szCs w:val="22"/>
        </w:rPr>
        <w:t>5</w:t>
      </w:r>
      <w:r w:rsidRPr="00352A00">
        <w:rPr>
          <w:rFonts w:ascii="Gill Sans MT" w:hAnsi="Gill Sans MT"/>
          <w:bCs/>
          <w:sz w:val="22"/>
          <w:szCs w:val="22"/>
        </w:rPr>
        <w:t xml:space="preserve"> and ending after the fourth regular meeting in 202</w:t>
      </w:r>
      <w:r w:rsidR="001C54BF">
        <w:rPr>
          <w:rFonts w:ascii="Gill Sans MT" w:hAnsi="Gill Sans MT"/>
          <w:bCs/>
          <w:sz w:val="22"/>
          <w:szCs w:val="22"/>
        </w:rPr>
        <w:t>6</w:t>
      </w:r>
      <w:r w:rsidRPr="00352A00">
        <w:rPr>
          <w:rFonts w:ascii="Gill Sans MT" w:hAnsi="Gill Sans MT"/>
          <w:bCs/>
          <w:sz w:val="22"/>
          <w:szCs w:val="22"/>
        </w:rPr>
        <w:t>. Trustee F</w:t>
      </w:r>
      <w:r w:rsidR="001C54BF">
        <w:rPr>
          <w:rFonts w:ascii="Gill Sans MT" w:hAnsi="Gill Sans MT"/>
          <w:bCs/>
          <w:sz w:val="22"/>
          <w:szCs w:val="22"/>
        </w:rPr>
        <w:t xml:space="preserve">letcher </w:t>
      </w:r>
      <w:r w:rsidRPr="00352A00">
        <w:rPr>
          <w:rFonts w:ascii="Gill Sans MT" w:hAnsi="Gill Sans MT"/>
          <w:bCs/>
          <w:sz w:val="22"/>
          <w:szCs w:val="22"/>
        </w:rPr>
        <w:t>seconded. Motion carried.</w:t>
      </w:r>
    </w:p>
    <w:p w14:paraId="4F0D04CF" w14:textId="4B9DA282" w:rsidR="000925EF" w:rsidRPr="00352A00" w:rsidRDefault="000925EF" w:rsidP="000925EF">
      <w:pPr>
        <w:rPr>
          <w:rFonts w:ascii="Gill Sans MT" w:hAnsi="Gill Sans MT"/>
          <w:bCs/>
          <w:sz w:val="22"/>
          <w:szCs w:val="22"/>
        </w:rPr>
      </w:pPr>
      <w:r w:rsidRPr="00352A00">
        <w:rPr>
          <w:rFonts w:ascii="Gill Sans MT" w:hAnsi="Gill Sans MT"/>
          <w:b/>
          <w:sz w:val="22"/>
          <w:szCs w:val="22"/>
        </w:rPr>
        <w:t>Motion:</w:t>
      </w:r>
      <w:r w:rsidRPr="00352A00">
        <w:rPr>
          <w:rFonts w:ascii="Gill Sans MT" w:hAnsi="Gill Sans MT"/>
          <w:bCs/>
          <w:sz w:val="22"/>
          <w:szCs w:val="22"/>
        </w:rPr>
        <w:t xml:space="preserve"> Trustee </w:t>
      </w:r>
      <w:r w:rsidR="001C54BF">
        <w:rPr>
          <w:rFonts w:ascii="Gill Sans MT" w:hAnsi="Gill Sans MT"/>
          <w:bCs/>
          <w:sz w:val="22"/>
          <w:szCs w:val="22"/>
        </w:rPr>
        <w:t>Farias</w:t>
      </w:r>
      <w:r w:rsidRPr="00352A00">
        <w:rPr>
          <w:rFonts w:ascii="Gill Sans MT" w:hAnsi="Gill Sans MT"/>
          <w:bCs/>
          <w:sz w:val="22"/>
          <w:szCs w:val="22"/>
        </w:rPr>
        <w:t xml:space="preserve"> made a motion that </w:t>
      </w:r>
      <w:r w:rsidR="001C54BF">
        <w:rPr>
          <w:rFonts w:ascii="Gill Sans MT" w:hAnsi="Gill Sans MT"/>
          <w:bCs/>
          <w:sz w:val="22"/>
          <w:szCs w:val="22"/>
        </w:rPr>
        <w:t>Chris Davis</w:t>
      </w:r>
      <w:r w:rsidRPr="00352A00">
        <w:rPr>
          <w:rFonts w:ascii="Gill Sans MT" w:hAnsi="Gill Sans MT"/>
          <w:bCs/>
          <w:sz w:val="22"/>
          <w:szCs w:val="22"/>
        </w:rPr>
        <w:t xml:space="preserve"> serve as Vice-Chair for a term beginning after the fourth regular meeting of 202</w:t>
      </w:r>
      <w:r w:rsidR="001C54BF">
        <w:rPr>
          <w:rFonts w:ascii="Gill Sans MT" w:hAnsi="Gill Sans MT"/>
          <w:bCs/>
          <w:sz w:val="22"/>
          <w:szCs w:val="22"/>
        </w:rPr>
        <w:t>5</w:t>
      </w:r>
      <w:r w:rsidRPr="00352A00">
        <w:rPr>
          <w:rFonts w:ascii="Gill Sans MT" w:hAnsi="Gill Sans MT"/>
          <w:bCs/>
          <w:sz w:val="22"/>
          <w:szCs w:val="22"/>
        </w:rPr>
        <w:t xml:space="preserve"> and ending after the fourth regular meeting in 202</w:t>
      </w:r>
      <w:r w:rsidR="001C54BF">
        <w:rPr>
          <w:rFonts w:ascii="Gill Sans MT" w:hAnsi="Gill Sans MT"/>
          <w:bCs/>
          <w:sz w:val="22"/>
          <w:szCs w:val="22"/>
        </w:rPr>
        <w:t>6</w:t>
      </w:r>
      <w:r w:rsidRPr="00352A00">
        <w:rPr>
          <w:rFonts w:ascii="Gill Sans MT" w:hAnsi="Gill Sans MT"/>
          <w:bCs/>
          <w:sz w:val="22"/>
          <w:szCs w:val="22"/>
        </w:rPr>
        <w:t xml:space="preserve">. Trustee </w:t>
      </w:r>
      <w:r w:rsidR="001C54BF">
        <w:rPr>
          <w:rFonts w:ascii="Gill Sans MT" w:hAnsi="Gill Sans MT"/>
          <w:bCs/>
          <w:sz w:val="22"/>
          <w:szCs w:val="22"/>
        </w:rPr>
        <w:t>Bass</w:t>
      </w:r>
      <w:r w:rsidRPr="00352A00">
        <w:rPr>
          <w:rFonts w:ascii="Gill Sans MT" w:hAnsi="Gill Sans MT"/>
          <w:bCs/>
          <w:sz w:val="22"/>
          <w:szCs w:val="22"/>
        </w:rPr>
        <w:t xml:space="preserve"> seconded. Motion carried.</w:t>
      </w:r>
    </w:p>
    <w:p w14:paraId="417E67A5" w14:textId="77777777" w:rsidR="000925EF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Consider compliance at this meeting with board’s governance policies</w:t>
      </w:r>
    </w:p>
    <w:p w14:paraId="295AF4BE" w14:textId="70AD647A" w:rsidR="000925EF" w:rsidRPr="00352A00" w:rsidRDefault="000925EF" w:rsidP="000925EF">
      <w:pPr>
        <w:rPr>
          <w:rFonts w:ascii="Gill Sans MT" w:hAnsi="Gill Sans MT"/>
          <w:bCs/>
          <w:sz w:val="22"/>
          <w:szCs w:val="22"/>
        </w:rPr>
      </w:pPr>
      <w:r w:rsidRPr="00352A00">
        <w:rPr>
          <w:rFonts w:ascii="Gill Sans MT" w:hAnsi="Gill Sans MT"/>
          <w:bCs/>
          <w:sz w:val="22"/>
          <w:szCs w:val="22"/>
        </w:rPr>
        <w:t xml:space="preserve">The board discussed and determined its compliance with the governance policies during this meeting as required by </w:t>
      </w:r>
      <w:r w:rsidRPr="00D06DE8">
        <w:rPr>
          <w:rFonts w:ascii="Gill Sans MT" w:hAnsi="Gill Sans MT"/>
          <w:bCs/>
          <w:i/>
          <w:iCs/>
          <w:sz w:val="22"/>
          <w:szCs w:val="22"/>
        </w:rPr>
        <w:t>GP5 - Agenda Planning</w:t>
      </w:r>
      <w:r w:rsidRPr="00352A00">
        <w:rPr>
          <w:rFonts w:ascii="Gill Sans MT" w:hAnsi="Gill Sans MT"/>
          <w:bCs/>
          <w:sz w:val="22"/>
          <w:szCs w:val="22"/>
        </w:rPr>
        <w:t>.</w:t>
      </w:r>
    </w:p>
    <w:p w14:paraId="216BE1A9" w14:textId="77777777" w:rsidR="000925EF" w:rsidRPr="004907A0" w:rsidRDefault="000925EF" w:rsidP="000925EF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 w:rsidRPr="004907A0">
        <w:rPr>
          <w:rFonts w:ascii="Gill Sans MT" w:hAnsi="Gill Sans MT"/>
          <w:b/>
          <w:sz w:val="22"/>
          <w:szCs w:val="22"/>
        </w:rPr>
        <w:t>Adjournmen</w:t>
      </w:r>
      <w:r>
        <w:rPr>
          <w:rFonts w:ascii="Gill Sans MT" w:hAnsi="Gill Sans MT"/>
          <w:b/>
          <w:sz w:val="22"/>
          <w:szCs w:val="22"/>
        </w:rPr>
        <w:t>t</w:t>
      </w:r>
    </w:p>
    <w:p w14:paraId="42BCD28E" w14:textId="6BA76BD5" w:rsidR="000925EF" w:rsidRPr="004907A0" w:rsidRDefault="000925EF" w:rsidP="000925EF">
      <w:pPr>
        <w:rPr>
          <w:rFonts w:ascii="Gill Sans MT" w:hAnsi="Gill Sans MT"/>
          <w:sz w:val="22"/>
          <w:szCs w:val="22"/>
        </w:rPr>
      </w:pPr>
      <w:r w:rsidRPr="004907A0">
        <w:rPr>
          <w:rFonts w:ascii="Gill Sans MT" w:hAnsi="Gill Sans MT"/>
          <w:sz w:val="22"/>
          <w:szCs w:val="22"/>
        </w:rPr>
        <w:t xml:space="preserve">There being no further business to come before the board, Chair Nicholson adjourned the meeting at </w:t>
      </w:r>
      <w:r w:rsidR="00D06DE8">
        <w:rPr>
          <w:rFonts w:ascii="Gill Sans MT" w:hAnsi="Gill Sans MT"/>
          <w:sz w:val="22"/>
          <w:szCs w:val="22"/>
        </w:rPr>
        <w:t>2</w:t>
      </w:r>
      <w:r w:rsidRPr="004907A0">
        <w:rPr>
          <w:rFonts w:ascii="Gill Sans MT" w:hAnsi="Gill Sans MT"/>
          <w:sz w:val="22"/>
          <w:szCs w:val="22"/>
        </w:rPr>
        <w:t>:</w:t>
      </w:r>
      <w:r w:rsidRPr="009B3E48">
        <w:rPr>
          <w:rFonts w:ascii="Gill Sans MT" w:hAnsi="Gill Sans MT"/>
          <w:sz w:val="22"/>
          <w:szCs w:val="22"/>
        </w:rPr>
        <w:t>4</w:t>
      </w:r>
      <w:r w:rsidR="00D06DE8">
        <w:rPr>
          <w:rFonts w:ascii="Gill Sans MT" w:hAnsi="Gill Sans MT"/>
          <w:sz w:val="22"/>
          <w:szCs w:val="22"/>
        </w:rPr>
        <w:t>7</w:t>
      </w:r>
      <w:r w:rsidRPr="004907A0">
        <w:rPr>
          <w:rFonts w:ascii="Gill Sans MT" w:hAnsi="Gill Sans MT"/>
          <w:sz w:val="22"/>
          <w:szCs w:val="22"/>
        </w:rPr>
        <w:t xml:space="preserve"> p.m.</w:t>
      </w:r>
    </w:p>
    <w:p w14:paraId="60E67A56" w14:textId="5D5E58C7" w:rsidR="000925EF" w:rsidRPr="009B3E48" w:rsidRDefault="000925EF" w:rsidP="000925EF">
      <w:pPr>
        <w:rPr>
          <w:rFonts w:ascii="Gill Sans MT" w:hAnsi="Gill Sans MT"/>
          <w:b/>
          <w:sz w:val="22"/>
          <w:szCs w:val="22"/>
        </w:rPr>
      </w:pPr>
    </w:p>
    <w:p w14:paraId="04F00C8A" w14:textId="7427A760" w:rsidR="000925EF" w:rsidRDefault="000925EF" w:rsidP="000925EF">
      <w:pPr>
        <w:rPr>
          <w:rFonts w:ascii="Gill Sans MT" w:hAnsi="Gill Sans MT"/>
          <w:b/>
          <w:sz w:val="22"/>
          <w:szCs w:val="22"/>
        </w:rPr>
      </w:pPr>
    </w:p>
    <w:p w14:paraId="081DAEB4" w14:textId="03F3B0F5" w:rsidR="000925EF" w:rsidRDefault="000925EF" w:rsidP="000925EF">
      <w:pPr>
        <w:rPr>
          <w:rFonts w:ascii="Gill Sans MT" w:hAnsi="Gill Sans MT"/>
          <w:b/>
          <w:sz w:val="22"/>
          <w:szCs w:val="22"/>
        </w:rPr>
      </w:pPr>
    </w:p>
    <w:p w14:paraId="75C3D514" w14:textId="19E6D599" w:rsidR="000925EF" w:rsidRPr="004907A0" w:rsidRDefault="000925EF" w:rsidP="000925EF">
      <w:pPr>
        <w:rPr>
          <w:rFonts w:ascii="Gill Sans MT" w:hAnsi="Gill Sans MT"/>
          <w:sz w:val="22"/>
          <w:szCs w:val="22"/>
        </w:rPr>
      </w:pPr>
      <w:r w:rsidRPr="004907A0">
        <w:rPr>
          <w:rFonts w:ascii="Gill Sans MT" w:hAnsi="Gill Sans MT"/>
          <w:b/>
          <w:sz w:val="22"/>
          <w:szCs w:val="22"/>
        </w:rPr>
        <w:t xml:space="preserve">APPROVED BY THE TEXAS COUNTY &amp; DISTRICT RETIREMENT SYSTEM BOARD OF TRUSTEES ON THE </w:t>
      </w:r>
      <w:r w:rsidR="006C4D7F">
        <w:rPr>
          <w:rFonts w:ascii="Gill Sans MT" w:hAnsi="Gill Sans MT"/>
          <w:b/>
          <w:sz w:val="22"/>
          <w:szCs w:val="22"/>
        </w:rPr>
        <w:t>5</w:t>
      </w:r>
      <w:r w:rsidRPr="004907A0">
        <w:rPr>
          <w:rFonts w:ascii="Gill Sans MT" w:hAnsi="Gill Sans MT"/>
          <w:b/>
          <w:sz w:val="22"/>
          <w:szCs w:val="22"/>
          <w:vertAlign w:val="superscript"/>
        </w:rPr>
        <w:t>TH</w:t>
      </w:r>
      <w:r w:rsidRPr="004907A0">
        <w:rPr>
          <w:rFonts w:ascii="Gill Sans MT" w:hAnsi="Gill Sans MT"/>
          <w:b/>
          <w:sz w:val="22"/>
          <w:szCs w:val="22"/>
        </w:rPr>
        <w:t xml:space="preserve"> DAY OF </w:t>
      </w:r>
      <w:r w:rsidRPr="009B3E48">
        <w:rPr>
          <w:rFonts w:ascii="Gill Sans MT" w:hAnsi="Gill Sans MT"/>
          <w:b/>
          <w:sz w:val="22"/>
          <w:szCs w:val="22"/>
        </w:rPr>
        <w:t>MARCH</w:t>
      </w:r>
      <w:r w:rsidRPr="004907A0">
        <w:rPr>
          <w:rFonts w:ascii="Gill Sans MT" w:hAnsi="Gill Sans MT"/>
          <w:b/>
          <w:sz w:val="22"/>
          <w:szCs w:val="22"/>
        </w:rPr>
        <w:t xml:space="preserve"> 202</w:t>
      </w:r>
      <w:r w:rsidR="006C4D7F">
        <w:rPr>
          <w:rFonts w:ascii="Gill Sans MT" w:hAnsi="Gill Sans MT"/>
          <w:b/>
          <w:sz w:val="22"/>
          <w:szCs w:val="22"/>
        </w:rPr>
        <w:t>6</w:t>
      </w:r>
      <w:r w:rsidRPr="004907A0">
        <w:rPr>
          <w:rFonts w:ascii="Gill Sans MT" w:hAnsi="Gill Sans MT"/>
          <w:b/>
          <w:sz w:val="22"/>
          <w:szCs w:val="22"/>
        </w:rPr>
        <w:t>.</w:t>
      </w:r>
    </w:p>
    <w:p w14:paraId="74D2481D" w14:textId="38832080" w:rsidR="000925EF" w:rsidRPr="004907A0" w:rsidRDefault="000925EF" w:rsidP="000925EF">
      <w:pPr>
        <w:rPr>
          <w:rFonts w:ascii="Gill Sans MT" w:hAnsi="Gill Sans MT"/>
          <w:b/>
          <w:sz w:val="22"/>
          <w:szCs w:val="22"/>
        </w:rPr>
      </w:pPr>
      <w:r w:rsidRPr="004907A0">
        <w:rPr>
          <w:rFonts w:ascii="Gill Sans MT" w:hAnsi="Gill Sans MT"/>
          <w:b/>
          <w:sz w:val="22"/>
          <w:szCs w:val="22"/>
        </w:rPr>
        <w:t>ATTESTED BY:</w:t>
      </w:r>
    </w:p>
    <w:p w14:paraId="42257772" w14:textId="17640076" w:rsidR="000925EF" w:rsidRPr="009B3E48" w:rsidRDefault="000925EF" w:rsidP="000925EF">
      <w:pPr>
        <w:spacing w:after="0" w:line="240" w:lineRule="auto"/>
        <w:rPr>
          <w:rFonts w:ascii="Gill Sans MT" w:hAnsi="Gill Sans MT"/>
          <w:sz w:val="22"/>
          <w:szCs w:val="22"/>
          <w:u w:val="single"/>
        </w:rPr>
      </w:pPr>
    </w:p>
    <w:p w14:paraId="32643472" w14:textId="72725EE5" w:rsidR="000925EF" w:rsidRPr="009B3E48" w:rsidRDefault="00487DCD" w:rsidP="000925EF">
      <w:pPr>
        <w:spacing w:after="0" w:line="240" w:lineRule="auto"/>
        <w:rPr>
          <w:rFonts w:ascii="Gill Sans MT" w:hAnsi="Gill Sans MT"/>
          <w:sz w:val="22"/>
          <w:szCs w:val="22"/>
          <w:u w:val="single"/>
        </w:rPr>
      </w:pPr>
      <w:r w:rsidRPr="00AC1C94">
        <w:rPr>
          <w:rFonts w:ascii="Gill Sans MT" w:hAnsi="Gill Sans MT"/>
          <w:b/>
          <w:bCs/>
          <w:iCs/>
          <w:noProof/>
        </w:rPr>
        <w:drawing>
          <wp:anchor distT="0" distB="0" distL="114300" distR="114300" simplePos="0" relativeHeight="251658240" behindDoc="1" locked="0" layoutInCell="1" allowOverlap="1" wp14:anchorId="5AB3B648" wp14:editId="008B046E">
            <wp:simplePos x="0" y="0"/>
            <wp:positionH relativeFrom="column">
              <wp:posOffset>221615</wp:posOffset>
            </wp:positionH>
            <wp:positionV relativeFrom="paragraph">
              <wp:posOffset>120015</wp:posOffset>
            </wp:positionV>
            <wp:extent cx="1862938" cy="527050"/>
            <wp:effectExtent l="0" t="0" r="4445" b="6350"/>
            <wp:wrapNone/>
            <wp:docPr id="1283702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70278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938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3CBFB2" w14:textId="77777777" w:rsidR="000925EF" w:rsidRPr="009B3E48" w:rsidRDefault="000925EF" w:rsidP="000925EF">
      <w:pPr>
        <w:spacing w:after="0" w:line="240" w:lineRule="auto"/>
        <w:rPr>
          <w:rFonts w:ascii="Gill Sans MT" w:hAnsi="Gill Sans MT"/>
          <w:sz w:val="22"/>
          <w:szCs w:val="22"/>
          <w:u w:val="single"/>
        </w:rPr>
      </w:pPr>
    </w:p>
    <w:p w14:paraId="3A92F80A" w14:textId="084FEEF7" w:rsidR="000925EF" w:rsidRPr="009B3E48" w:rsidRDefault="000925EF" w:rsidP="000925EF">
      <w:pPr>
        <w:spacing w:after="0" w:line="240" w:lineRule="auto"/>
        <w:rPr>
          <w:rFonts w:ascii="Gill Sans MT" w:hAnsi="Gill Sans MT"/>
          <w:sz w:val="22"/>
          <w:szCs w:val="22"/>
          <w:u w:val="single"/>
        </w:rPr>
      </w:pPr>
      <w:r w:rsidRPr="009B3E48">
        <w:rPr>
          <w:rFonts w:ascii="Gill Sans MT" w:hAnsi="Gill Sans MT"/>
          <w:sz w:val="22"/>
          <w:szCs w:val="22"/>
          <w:u w:val="single"/>
        </w:rPr>
        <w:tab/>
      </w:r>
      <w:r w:rsidRPr="009B3E48">
        <w:rPr>
          <w:rFonts w:ascii="Gill Sans MT" w:hAnsi="Gill Sans MT"/>
          <w:sz w:val="22"/>
          <w:szCs w:val="22"/>
          <w:u w:val="single"/>
        </w:rPr>
        <w:tab/>
      </w:r>
      <w:r w:rsidRPr="009B3E48">
        <w:rPr>
          <w:rFonts w:ascii="Gill Sans MT" w:hAnsi="Gill Sans MT"/>
          <w:sz w:val="22"/>
          <w:szCs w:val="22"/>
          <w:u w:val="single"/>
        </w:rPr>
        <w:tab/>
      </w:r>
      <w:r w:rsidRPr="009B3E48">
        <w:rPr>
          <w:rFonts w:ascii="Gill Sans MT" w:hAnsi="Gill Sans MT"/>
          <w:sz w:val="22"/>
          <w:szCs w:val="22"/>
          <w:u w:val="single"/>
        </w:rPr>
        <w:tab/>
      </w:r>
      <w:r w:rsidRPr="009B3E48">
        <w:rPr>
          <w:rFonts w:ascii="Gill Sans MT" w:hAnsi="Gill Sans MT"/>
          <w:sz w:val="22"/>
          <w:szCs w:val="22"/>
          <w:u w:val="single"/>
        </w:rPr>
        <w:tab/>
      </w:r>
      <w:r w:rsidRPr="009B3E48">
        <w:rPr>
          <w:rFonts w:ascii="Gill Sans MT" w:hAnsi="Gill Sans MT"/>
          <w:sz w:val="22"/>
          <w:szCs w:val="22"/>
          <w:u w:val="single"/>
        </w:rPr>
        <w:tab/>
      </w:r>
      <w:r w:rsidRPr="009B3E48">
        <w:rPr>
          <w:rFonts w:ascii="Gill Sans MT" w:hAnsi="Gill Sans MT"/>
          <w:sz w:val="22"/>
          <w:szCs w:val="22"/>
        </w:rPr>
        <w:tab/>
      </w:r>
      <w:r w:rsidRPr="009B3E48">
        <w:rPr>
          <w:rFonts w:ascii="Gill Sans MT" w:hAnsi="Gill Sans MT"/>
          <w:sz w:val="22"/>
          <w:szCs w:val="22"/>
        </w:rPr>
        <w:tab/>
      </w:r>
      <w:r w:rsidRPr="009B3E48">
        <w:rPr>
          <w:rFonts w:ascii="Gill Sans MT" w:hAnsi="Gill Sans MT"/>
          <w:sz w:val="22"/>
          <w:szCs w:val="22"/>
        </w:rPr>
        <w:tab/>
      </w:r>
      <w:r w:rsidRPr="009B3E48">
        <w:rPr>
          <w:rFonts w:ascii="Gill Sans MT" w:hAnsi="Gill Sans MT"/>
          <w:sz w:val="22"/>
          <w:szCs w:val="22"/>
          <w:u w:val="single"/>
        </w:rPr>
        <w:tab/>
      </w:r>
      <w:r w:rsidR="00487DCD">
        <w:rPr>
          <w:rFonts w:ascii="Gill Sans MT" w:hAnsi="Gill Sans MT"/>
          <w:sz w:val="22"/>
          <w:szCs w:val="22"/>
          <w:u w:val="single"/>
        </w:rPr>
        <w:t>3/5/2026</w:t>
      </w:r>
      <w:r w:rsidRPr="009B3E48">
        <w:rPr>
          <w:rFonts w:ascii="Gill Sans MT" w:hAnsi="Gill Sans MT"/>
          <w:sz w:val="22"/>
          <w:szCs w:val="22"/>
          <w:u w:val="single"/>
        </w:rPr>
        <w:tab/>
      </w:r>
      <w:r w:rsidRPr="009B3E48">
        <w:rPr>
          <w:rFonts w:ascii="Gill Sans MT" w:hAnsi="Gill Sans MT"/>
          <w:sz w:val="22"/>
          <w:szCs w:val="22"/>
        </w:rPr>
        <w:tab/>
      </w:r>
      <w:r w:rsidRPr="009B3E48">
        <w:rPr>
          <w:rFonts w:ascii="Gill Sans MT" w:hAnsi="Gill Sans MT"/>
          <w:sz w:val="22"/>
          <w:szCs w:val="22"/>
        </w:rPr>
        <w:tab/>
      </w:r>
      <w:r w:rsidRPr="009B3E48">
        <w:rPr>
          <w:rFonts w:ascii="Gill Sans MT" w:hAnsi="Gill Sans MT"/>
          <w:sz w:val="22"/>
          <w:szCs w:val="22"/>
        </w:rPr>
        <w:tab/>
      </w:r>
      <w:r w:rsidRPr="009B3E48">
        <w:rPr>
          <w:rFonts w:ascii="Gill Sans MT" w:hAnsi="Gill Sans MT"/>
          <w:sz w:val="22"/>
          <w:szCs w:val="22"/>
        </w:rPr>
        <w:tab/>
      </w:r>
    </w:p>
    <w:p w14:paraId="33427272" w14:textId="77777777" w:rsidR="000925EF" w:rsidRPr="004907A0" w:rsidRDefault="000925EF" w:rsidP="000925EF">
      <w:pPr>
        <w:spacing w:after="0" w:line="240" w:lineRule="auto"/>
        <w:rPr>
          <w:rFonts w:ascii="Gill Sans MT" w:hAnsi="Gill Sans MT"/>
          <w:sz w:val="22"/>
          <w:szCs w:val="22"/>
        </w:rPr>
      </w:pPr>
      <w:r w:rsidRPr="004907A0">
        <w:rPr>
          <w:rFonts w:ascii="Gill Sans MT" w:hAnsi="Gill Sans MT"/>
          <w:sz w:val="22"/>
          <w:szCs w:val="22"/>
        </w:rPr>
        <w:t>Amy Bishop</w:t>
      </w:r>
      <w:r w:rsidRPr="004907A0">
        <w:rPr>
          <w:rFonts w:ascii="Gill Sans MT" w:hAnsi="Gill Sans MT"/>
          <w:sz w:val="22"/>
          <w:szCs w:val="22"/>
        </w:rPr>
        <w:tab/>
      </w:r>
      <w:r w:rsidRPr="004907A0">
        <w:rPr>
          <w:rFonts w:ascii="Gill Sans MT" w:hAnsi="Gill Sans MT"/>
          <w:sz w:val="22"/>
          <w:szCs w:val="22"/>
        </w:rPr>
        <w:tab/>
      </w:r>
      <w:r w:rsidRPr="004907A0">
        <w:rPr>
          <w:rFonts w:ascii="Gill Sans MT" w:hAnsi="Gill Sans MT"/>
          <w:sz w:val="22"/>
          <w:szCs w:val="22"/>
        </w:rPr>
        <w:tab/>
      </w:r>
      <w:r w:rsidRPr="004907A0">
        <w:rPr>
          <w:rFonts w:ascii="Gill Sans MT" w:hAnsi="Gill Sans MT"/>
          <w:sz w:val="22"/>
          <w:szCs w:val="22"/>
        </w:rPr>
        <w:tab/>
      </w:r>
      <w:r w:rsidRPr="004907A0">
        <w:rPr>
          <w:rFonts w:ascii="Gill Sans MT" w:hAnsi="Gill Sans MT"/>
          <w:sz w:val="22"/>
          <w:szCs w:val="22"/>
        </w:rPr>
        <w:tab/>
      </w:r>
      <w:r w:rsidRPr="004907A0">
        <w:rPr>
          <w:rFonts w:ascii="Gill Sans MT" w:hAnsi="Gill Sans MT"/>
          <w:sz w:val="22"/>
          <w:szCs w:val="22"/>
        </w:rPr>
        <w:tab/>
      </w:r>
      <w:r w:rsidRPr="004907A0">
        <w:rPr>
          <w:rFonts w:ascii="Gill Sans MT" w:hAnsi="Gill Sans MT"/>
          <w:sz w:val="22"/>
          <w:szCs w:val="22"/>
        </w:rPr>
        <w:tab/>
      </w:r>
      <w:r w:rsidRPr="004907A0">
        <w:rPr>
          <w:rFonts w:ascii="Gill Sans MT" w:hAnsi="Gill Sans MT"/>
          <w:sz w:val="22"/>
          <w:szCs w:val="22"/>
        </w:rPr>
        <w:tab/>
        <w:t>Date</w:t>
      </w:r>
    </w:p>
    <w:p w14:paraId="172D5EF3" w14:textId="77777777" w:rsidR="000925EF" w:rsidRPr="004907A0" w:rsidRDefault="000925EF" w:rsidP="000925EF">
      <w:pPr>
        <w:spacing w:after="0" w:line="240" w:lineRule="auto"/>
        <w:rPr>
          <w:rFonts w:ascii="Gill Sans MT" w:hAnsi="Gill Sans MT"/>
          <w:sz w:val="22"/>
          <w:szCs w:val="22"/>
        </w:rPr>
      </w:pPr>
      <w:r w:rsidRPr="004907A0">
        <w:rPr>
          <w:rFonts w:ascii="Gill Sans MT" w:hAnsi="Gill Sans MT"/>
          <w:sz w:val="22"/>
          <w:szCs w:val="22"/>
        </w:rPr>
        <w:t xml:space="preserve">Executive Director &amp; Secretary to the </w:t>
      </w:r>
    </w:p>
    <w:p w14:paraId="42A05A75" w14:textId="77777777" w:rsidR="000925EF" w:rsidRPr="004907A0" w:rsidRDefault="000925EF" w:rsidP="000925EF">
      <w:pPr>
        <w:spacing w:after="0" w:line="240" w:lineRule="auto"/>
        <w:rPr>
          <w:rFonts w:ascii="Gill Sans MT" w:hAnsi="Gill Sans MT"/>
          <w:sz w:val="22"/>
          <w:szCs w:val="22"/>
        </w:rPr>
      </w:pPr>
      <w:r w:rsidRPr="004907A0">
        <w:rPr>
          <w:rFonts w:ascii="Gill Sans MT" w:hAnsi="Gill Sans MT"/>
          <w:sz w:val="22"/>
          <w:szCs w:val="22"/>
        </w:rPr>
        <w:t>TCDRS Board of Trustees</w:t>
      </w:r>
    </w:p>
    <w:p w14:paraId="1CBB0D9A" w14:textId="77777777" w:rsidR="000925EF" w:rsidRPr="009B3E48" w:rsidRDefault="000925EF" w:rsidP="000925EF">
      <w:pPr>
        <w:rPr>
          <w:rFonts w:ascii="Gill Sans MT" w:hAnsi="Gill Sans MT"/>
          <w:sz w:val="22"/>
          <w:szCs w:val="22"/>
        </w:rPr>
      </w:pPr>
    </w:p>
    <w:p w14:paraId="0F194511" w14:textId="77777777" w:rsidR="00CF374D" w:rsidRDefault="00CF374D"/>
    <w:sectPr w:rsidR="00CF37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840E2" w14:textId="77777777" w:rsidR="001478B7" w:rsidRDefault="001478B7" w:rsidP="00220C6C">
      <w:pPr>
        <w:spacing w:after="0" w:line="240" w:lineRule="auto"/>
      </w:pPr>
      <w:r>
        <w:separator/>
      </w:r>
    </w:p>
  </w:endnote>
  <w:endnote w:type="continuationSeparator" w:id="0">
    <w:p w14:paraId="675BB8B4" w14:textId="77777777" w:rsidR="001478B7" w:rsidRDefault="001478B7" w:rsidP="0022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8E84E" w14:textId="77777777" w:rsidR="00220C6C" w:rsidRDefault="00220C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D1EF" w14:textId="77777777" w:rsidR="00220C6C" w:rsidRDefault="00220C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9207" w14:textId="77777777" w:rsidR="00220C6C" w:rsidRDefault="00220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2FC1" w14:textId="77777777" w:rsidR="001478B7" w:rsidRDefault="001478B7" w:rsidP="00220C6C">
      <w:pPr>
        <w:spacing w:after="0" w:line="240" w:lineRule="auto"/>
      </w:pPr>
      <w:r>
        <w:separator/>
      </w:r>
    </w:p>
  </w:footnote>
  <w:footnote w:type="continuationSeparator" w:id="0">
    <w:p w14:paraId="261794E2" w14:textId="77777777" w:rsidR="001478B7" w:rsidRDefault="001478B7" w:rsidP="0022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C1FD" w14:textId="77777777" w:rsidR="00220C6C" w:rsidRDefault="00220C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9D4C" w14:textId="77777777" w:rsidR="00220C6C" w:rsidRDefault="00220C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9963" w14:textId="77777777" w:rsidR="00220C6C" w:rsidRDefault="00220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1A32"/>
    <w:multiLevelType w:val="hybridMultilevel"/>
    <w:tmpl w:val="AB0EE0A0"/>
    <w:lvl w:ilvl="0" w:tplc="D94E48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327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EF"/>
    <w:rsid w:val="00081BD0"/>
    <w:rsid w:val="000925EF"/>
    <w:rsid w:val="000D3599"/>
    <w:rsid w:val="00107147"/>
    <w:rsid w:val="00130B4F"/>
    <w:rsid w:val="00133B00"/>
    <w:rsid w:val="0013671C"/>
    <w:rsid w:val="001478B7"/>
    <w:rsid w:val="0014DBC2"/>
    <w:rsid w:val="00167D91"/>
    <w:rsid w:val="001C54BF"/>
    <w:rsid w:val="00220C6C"/>
    <w:rsid w:val="00227D4E"/>
    <w:rsid w:val="0023036F"/>
    <w:rsid w:val="00262167"/>
    <w:rsid w:val="00267A21"/>
    <w:rsid w:val="002B0843"/>
    <w:rsid w:val="002B528F"/>
    <w:rsid w:val="002C72F2"/>
    <w:rsid w:val="002D032E"/>
    <w:rsid w:val="002F6753"/>
    <w:rsid w:val="003262ED"/>
    <w:rsid w:val="00346D35"/>
    <w:rsid w:val="00353492"/>
    <w:rsid w:val="00357AEF"/>
    <w:rsid w:val="00365E99"/>
    <w:rsid w:val="00366A52"/>
    <w:rsid w:val="003867BC"/>
    <w:rsid w:val="003E6B11"/>
    <w:rsid w:val="00402454"/>
    <w:rsid w:val="00421250"/>
    <w:rsid w:val="0042742B"/>
    <w:rsid w:val="00446116"/>
    <w:rsid w:val="00487DCD"/>
    <w:rsid w:val="00491303"/>
    <w:rsid w:val="004914F4"/>
    <w:rsid w:val="004D574D"/>
    <w:rsid w:val="004D626C"/>
    <w:rsid w:val="004F0F69"/>
    <w:rsid w:val="005064A9"/>
    <w:rsid w:val="005325D3"/>
    <w:rsid w:val="00541E8F"/>
    <w:rsid w:val="005431A0"/>
    <w:rsid w:val="00556C81"/>
    <w:rsid w:val="00597F2B"/>
    <w:rsid w:val="006345F3"/>
    <w:rsid w:val="006405FC"/>
    <w:rsid w:val="00675D65"/>
    <w:rsid w:val="006A0365"/>
    <w:rsid w:val="006A4994"/>
    <w:rsid w:val="006B7BD3"/>
    <w:rsid w:val="006C4D7F"/>
    <w:rsid w:val="006C5FE2"/>
    <w:rsid w:val="006E0C32"/>
    <w:rsid w:val="006E5217"/>
    <w:rsid w:val="00720CF9"/>
    <w:rsid w:val="00734D21"/>
    <w:rsid w:val="00757CC4"/>
    <w:rsid w:val="007621D4"/>
    <w:rsid w:val="00774BFF"/>
    <w:rsid w:val="007A1B6E"/>
    <w:rsid w:val="007B412F"/>
    <w:rsid w:val="007B7E84"/>
    <w:rsid w:val="007D056C"/>
    <w:rsid w:val="007E2AB5"/>
    <w:rsid w:val="007F0B68"/>
    <w:rsid w:val="00804B1A"/>
    <w:rsid w:val="008070BE"/>
    <w:rsid w:val="008274A2"/>
    <w:rsid w:val="00832E1E"/>
    <w:rsid w:val="008438A4"/>
    <w:rsid w:val="00852AD5"/>
    <w:rsid w:val="00873D55"/>
    <w:rsid w:val="008B6D2C"/>
    <w:rsid w:val="008F45FA"/>
    <w:rsid w:val="009172F1"/>
    <w:rsid w:val="009251CD"/>
    <w:rsid w:val="0093708C"/>
    <w:rsid w:val="0095234F"/>
    <w:rsid w:val="009C5C23"/>
    <w:rsid w:val="009C7768"/>
    <w:rsid w:val="009D0AF2"/>
    <w:rsid w:val="00A03A53"/>
    <w:rsid w:val="00A325EF"/>
    <w:rsid w:val="00A33B62"/>
    <w:rsid w:val="00A61CB1"/>
    <w:rsid w:val="00A74DD1"/>
    <w:rsid w:val="00A904D5"/>
    <w:rsid w:val="00A9219E"/>
    <w:rsid w:val="00AC1C94"/>
    <w:rsid w:val="00AD3932"/>
    <w:rsid w:val="00B44045"/>
    <w:rsid w:val="00B8208E"/>
    <w:rsid w:val="00B96A16"/>
    <w:rsid w:val="00BC5C90"/>
    <w:rsid w:val="00C211F4"/>
    <w:rsid w:val="00C418A3"/>
    <w:rsid w:val="00C53989"/>
    <w:rsid w:val="00C6296F"/>
    <w:rsid w:val="00C656A7"/>
    <w:rsid w:val="00C75997"/>
    <w:rsid w:val="00C92130"/>
    <w:rsid w:val="00CA305B"/>
    <w:rsid w:val="00CA7D79"/>
    <w:rsid w:val="00CC1DC5"/>
    <w:rsid w:val="00CF374D"/>
    <w:rsid w:val="00D06DE8"/>
    <w:rsid w:val="00D11142"/>
    <w:rsid w:val="00D41A11"/>
    <w:rsid w:val="00D620AB"/>
    <w:rsid w:val="00DC3610"/>
    <w:rsid w:val="00DD7A7C"/>
    <w:rsid w:val="00E124C0"/>
    <w:rsid w:val="00E3257E"/>
    <w:rsid w:val="00E36135"/>
    <w:rsid w:val="00E40236"/>
    <w:rsid w:val="00E40FFB"/>
    <w:rsid w:val="00E42A4D"/>
    <w:rsid w:val="00E50EB5"/>
    <w:rsid w:val="00E67231"/>
    <w:rsid w:val="00E76164"/>
    <w:rsid w:val="00E82DF4"/>
    <w:rsid w:val="00EC5A2E"/>
    <w:rsid w:val="00EE17A4"/>
    <w:rsid w:val="00EE773C"/>
    <w:rsid w:val="00F1269A"/>
    <w:rsid w:val="00F37D83"/>
    <w:rsid w:val="00F919A8"/>
    <w:rsid w:val="00FD706E"/>
    <w:rsid w:val="00FE311D"/>
    <w:rsid w:val="015D3131"/>
    <w:rsid w:val="046A0E01"/>
    <w:rsid w:val="059A67FD"/>
    <w:rsid w:val="0972984E"/>
    <w:rsid w:val="0A2790B9"/>
    <w:rsid w:val="0BC5E997"/>
    <w:rsid w:val="0D149A05"/>
    <w:rsid w:val="0DA719AD"/>
    <w:rsid w:val="1077A6B4"/>
    <w:rsid w:val="289EA0A8"/>
    <w:rsid w:val="2EC47251"/>
    <w:rsid w:val="34DF9015"/>
    <w:rsid w:val="442ABB2E"/>
    <w:rsid w:val="44B3448F"/>
    <w:rsid w:val="44FE0DE5"/>
    <w:rsid w:val="4B6C1CE4"/>
    <w:rsid w:val="4B82E3B8"/>
    <w:rsid w:val="50D041BE"/>
    <w:rsid w:val="56B8B0C2"/>
    <w:rsid w:val="57353656"/>
    <w:rsid w:val="5BBBE799"/>
    <w:rsid w:val="5E10C600"/>
    <w:rsid w:val="685500C9"/>
    <w:rsid w:val="6F7EB663"/>
    <w:rsid w:val="7CE5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3998D"/>
  <w15:chartTrackingRefBased/>
  <w15:docId w15:val="{8CD1D1BC-B066-49C3-9B4A-CD192306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5EF"/>
  </w:style>
  <w:style w:type="paragraph" w:styleId="Heading1">
    <w:name w:val="heading 1"/>
    <w:basedOn w:val="Normal"/>
    <w:next w:val="Normal"/>
    <w:link w:val="Heading1Char"/>
    <w:uiPriority w:val="9"/>
    <w:qFormat/>
    <w:rsid w:val="00092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5E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9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925EF"/>
  </w:style>
  <w:style w:type="character" w:customStyle="1" w:styleId="eop">
    <w:name w:val="eop"/>
    <w:basedOn w:val="DefaultParagraphFont"/>
    <w:rsid w:val="000925EF"/>
  </w:style>
  <w:style w:type="paragraph" w:styleId="Header">
    <w:name w:val="header"/>
    <w:basedOn w:val="Normal"/>
    <w:link w:val="HeaderChar"/>
    <w:uiPriority w:val="99"/>
    <w:unhideWhenUsed/>
    <w:rsid w:val="00220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C6C"/>
  </w:style>
  <w:style w:type="paragraph" w:styleId="Footer">
    <w:name w:val="footer"/>
    <w:basedOn w:val="Normal"/>
    <w:link w:val="FooterChar"/>
    <w:uiPriority w:val="99"/>
    <w:unhideWhenUsed/>
    <w:rsid w:val="00220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d52d24-7f91-4d0c-be07-e0397b9ab883" xsi:nil="true"/>
    <lcf76f155ced4ddcb4097134ff3c332f xmlns="1f860bb4-8fcf-4366-ae70-a52b06c69b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975E917F0584EAAE2A2D44C64F3AE" ma:contentTypeVersion="17" ma:contentTypeDescription="Create a new document." ma:contentTypeScope="" ma:versionID="5527fdc8f02173431b8d796566b33157">
  <xsd:schema xmlns:xsd="http://www.w3.org/2001/XMLSchema" xmlns:xs="http://www.w3.org/2001/XMLSchema" xmlns:p="http://schemas.microsoft.com/office/2006/metadata/properties" xmlns:ns2="1f860bb4-8fcf-4366-ae70-a52b06c69b61" xmlns:ns3="1dd52d24-7f91-4d0c-be07-e0397b9ab883" targetNamespace="http://schemas.microsoft.com/office/2006/metadata/properties" ma:root="true" ma:fieldsID="5d3eb5900feaa620e33c8470a774c642" ns2:_="" ns3:_="">
    <xsd:import namespace="1f860bb4-8fcf-4366-ae70-a52b06c69b61"/>
    <xsd:import namespace="1dd52d24-7f91-4d0c-be07-e0397b9ab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60bb4-8fcf-4366-ae70-a52b06c69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44f7e05-4bdc-41a6-98b0-1f4b1512bf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52d24-7f91-4d0c-be07-e0397b9ab8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a9af228-f922-47d8-81ed-465a400ed255}" ma:internalName="TaxCatchAll" ma:showField="CatchAllData" ma:web="1dd52d24-7f91-4d0c-be07-e0397b9ab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79678-C3FC-4A47-A797-DA07DC7EE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12FE5-D4CA-45FE-9CBA-86349E4FCA4C}">
  <ds:schemaRefs>
    <ds:schemaRef ds:uri="http://schemas.microsoft.com/office/2006/metadata/properties"/>
    <ds:schemaRef ds:uri="http://schemas.microsoft.com/office/infopath/2007/PartnerControls"/>
    <ds:schemaRef ds:uri="1dd52d24-7f91-4d0c-be07-e0397b9ab883"/>
    <ds:schemaRef ds:uri="1f860bb4-8fcf-4366-ae70-a52b06c69b61"/>
  </ds:schemaRefs>
</ds:datastoreItem>
</file>

<file path=customXml/itemProps3.xml><?xml version="1.0" encoding="utf-8"?>
<ds:datastoreItem xmlns:ds="http://schemas.openxmlformats.org/officeDocument/2006/customXml" ds:itemID="{02083D38-87FE-418E-AE57-6BCCE6095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60bb4-8fcf-4366-ae70-a52b06c69b61"/>
    <ds:schemaRef ds:uri="1dd52d24-7f91-4d0c-be07-e0397b9ab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2182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Clemens</dc:creator>
  <cp:keywords/>
  <dc:description/>
  <cp:lastModifiedBy>John Martin</cp:lastModifiedBy>
  <cp:revision>35</cp:revision>
  <cp:lastPrinted>2026-02-23T16:45:00Z</cp:lastPrinted>
  <dcterms:created xsi:type="dcterms:W3CDTF">2026-02-09T19:39:00Z</dcterms:created>
  <dcterms:modified xsi:type="dcterms:W3CDTF">2026-03-12T20:18:00Z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0x0101007CA975E917F0584EAAE2A2D44C64F3AE</vt:lpwstr>
  </property>
  <property fmtid="{D5CDD505-2E9C-101B-9397-08002B2CF9AE}" pid="3" name="MediaServiceImageTags">
    <vt:lpwstr/>
  </property>
</Properties>
</file>